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</w:t>
      </w:r>
    </w:p>
    <w:p>
      <w:pPr>
        <w:pStyle w:val="Date"/>
      </w:pPr>
      <w:r>
        <w:t xml:space="preserve">Last modified: 2026-10-22 00:50:13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sets.</w:t>
      </w:r>
      <w:r>
        <w:t xml:space="preserve"> </w:t>
      </w:r>
      <w:r>
        <w:t xml:space="preserve">This page collects the definitions of sets</w:t>
      </w:r>
      <w:r>
        <w:t xml:space="preserve"> </w:t>
      </w:r>
      <w:r>
        <w:t xml:space="preserve">that the Morrison Lab’s probability and statistics notes build on.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page defines functions between sets,</w:t>
      </w:r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Expressions and Algorithms</w:t>
        </w:r>
      </w:hyperlink>
      <w:r>
        <w:t xml:space="preserve"> </w:t>
      </w:r>
      <w:r>
        <w:t xml:space="preserve">page defines</w:t>
      </w:r>
      <w:r>
        <w:t xml:space="preserve"> </w:t>
      </w:r>
      <w:r>
        <w:t xml:space="preserve">the expressions that write functions down and the algorithms that compute them.</w:t>
      </w:r>
    </w:p>
    <w:bookmarkStart w:id="51" w:name="sets"/>
    <w:p>
      <w:pPr>
        <w:pStyle w:val="Heading2"/>
      </w:pPr>
      <w:r>
        <w:t xml:space="preserve">1 Sets</w:t>
      </w:r>
    </w:p>
    <w:bookmarkStart w:id="11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[1]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11"/>
    <w:bookmarkStart w:id="12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2"/>
    <w:bookmarkStart w:id="13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3"/>
    <w:bookmarkStart w:id="14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w:r>
        <w:t xml:space="preserve">[2]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4"/>
    <w:bookmarkStart w:id="17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5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7"/>
    <w:bookmarkStart w:id="18" w:name="def-subset"/>
    <w:p>
      <w:pPr>
        <w:pStyle w:val="BodyText"/>
      </w:pPr>
      <w:r>
        <w:rPr>
          <w:b/>
          <w:bCs/>
        </w:rPr>
        <w:t xml:space="preserve">Definition 3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[3]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18"/>
    <w:bookmarkStart w:id="19" w:name="exm-subset"/>
    <w:p>
      <w:pPr>
        <w:pStyle w:val="BodyText"/>
      </w:pPr>
      <w:r>
        <w:rPr>
          <w:b/>
          <w:bCs/>
        </w:rPr>
        <w:t xml:space="preserve">Example 3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19"/>
    <w:bookmarkStart w:id="20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1" w:name="def-strict-subset"/>
    <w:p>
      <w:pPr>
        <w:pStyle w:val="BodyText"/>
      </w:pPr>
      <w:r>
        <w:rPr>
          <w:b/>
          <w:bCs/>
        </w:rPr>
        <w:t xml:space="preserve">Definition 4 (Strict subset (proper subset))</w:t>
      </w:r>
      <w:r>
        <w:t xml:space="preserve"> </w:t>
      </w:r>
      <w:r>
        <w:t xml:space="preserve">A</w:t>
      </w:r>
      <w:r>
        <w:t xml:space="preserve"> </w:t>
      </w:r>
      <w:hyperlink w:anchor="def-set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)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1"/>
    <w:bookmarkStart w:id="22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22"/>
    <w:bookmarkStart w:id="23" w:name="def-superset"/>
    <w:p>
      <w:pPr>
        <w:pStyle w:val="BodyText"/>
      </w:pPr>
      <w:r>
        <w:rPr>
          <w:b/>
          <w:bCs/>
        </w:rPr>
        <w:t xml:space="preserve">Definition 5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3"/>
    <w:bookmarkStart w:id="24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24"/>
    <w:bookmarkStart w:id="25" w:name="def-strict-superset"/>
    <w:p>
      <w:pPr>
        <w:pStyle w:val="BodyText"/>
      </w:pPr>
      <w:r>
        <w:rPr>
          <w:b/>
          <w:bCs/>
        </w:rPr>
        <w:t xml:space="preserve">Definition 6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25"/>
    <w:bookmarkStart w:id="26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26"/>
    <w:bookmarkStart w:id="27" w:name="exm-strict-subset-superset"/>
    <w:p>
      <w:pPr>
        <w:pStyle w:val="BodyText"/>
      </w:pPr>
      <w:r>
        <w:rPr>
          <w:b/>
          <w:bCs/>
        </w:rPr>
        <w:t xml:space="preserve">Example 4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3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1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7"/>
    <w:bookmarkStart w:id="28" w:name="def-empty-set"/>
    <w:p>
      <w:pPr>
        <w:pStyle w:val="FirstParagraph"/>
      </w:pPr>
      <w:r>
        <w:rPr>
          <w:b/>
          <w:bCs/>
        </w:rPr>
        <w:t xml:space="preserve">Definition 7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 </w:t>
      </w:r>
      <w:r>
        <w:t xml:space="preserve">[4]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28"/>
    <w:bookmarkStart w:id="30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[4]</w:t>
      </w:r>
      <w:r>
        <w:t xml:space="preserve">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29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0"/>
    <w:bookmarkStart w:id="31" w:name="exm-empty-set"/>
    <w:p>
      <w:pPr>
        <w:pStyle w:val="BodyText"/>
      </w:pPr>
      <w:r>
        <w:rPr>
          <w:b/>
          <w:bCs/>
        </w:rPr>
        <w:t xml:space="preserve">Example 5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31"/>
    <w:bookmarkStart w:id="32" w:name="def-vacuous-truth"/>
    <w:p>
      <w:pPr>
        <w:pStyle w:val="BodyText"/>
      </w:pPr>
      <w:r>
        <w:rPr>
          <w:b/>
          <w:bCs/>
        </w:rPr>
        <w:t xml:space="preserve">Definition 8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[5]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32"/>
    <w:bookmarkStart w:id="33" w:name="exm-vacuous-truth"/>
    <w:p>
      <w:pPr>
        <w:pStyle w:val="BodyText"/>
      </w:pPr>
      <w:r>
        <w:rPr>
          <w:b/>
          <w:bCs/>
        </w:rPr>
        <w:t xml:space="preserve">Example 6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5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33"/>
    <w:bookmarkStart w:id="34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35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36" w:name="def-bound"/>
    <w:p>
      <w:pPr>
        <w:pStyle w:val="BodyText"/>
      </w:pPr>
      <w:r>
        <w:rPr>
          <w:b/>
          <w:bCs/>
        </w:rPr>
        <w:t xml:space="preserve">Definition 9 (Lower bound and upper bound)</w:t>
      </w:r>
      <w:r>
        <w:t xml:space="preserve"> </w:t>
      </w:r>
      <w:r>
        <w:t xml:space="preserve">For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of the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16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S</m:t>
        </m:r>
      </m:oMath>
      <w:r>
        <w:t xml:space="preserve">;</w:t>
      </w:r>
      <w:r>
        <w:t xml:space="preserve"> </w:t>
      </w:r>
      <w:r>
        <w:t xml:space="preserve">each is a</w:t>
      </w:r>
      <w:r>
        <w:t xml:space="preserve"> </w:t>
      </w:r>
      <w:r>
        <w:rPr>
          <w:b/>
          <w:bCs/>
        </w:rPr>
        <w:t xml:space="preserve">bound</w:t>
      </w:r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.</w:t>
      </w:r>
    </w:p>
    <w:bookmarkEnd w:id="36"/>
    <w:bookmarkStart w:id="37" w:name="def-interval"/>
    <w:p>
      <w:pPr>
        <w:pStyle w:val="BodyText"/>
      </w:pPr>
      <w:r>
        <w:rPr>
          <w:b/>
          <w:bCs/>
        </w:rPr>
        <w:t xml:space="preserve">Definition 10 (Interval)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</w:t>
      </w:r>
      <w:r>
        <w:t xml:space="preserve"> </w:t>
      </w:r>
      <w:r>
        <w:t xml:space="preserve">[6]</w:t>
      </w:r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the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w:r>
        <w:t xml:space="preserve">that consists of all real numbers between two bounds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hyperlink w:anchor="def-bound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or of all real numbers on one side of a single bound,</w:t>
      </w:r>
      <w:r>
        <w:t xml:space="preserve"> </w:t>
      </w:r>
      <w:r>
        <w:t xml:space="preserve">or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bounds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define the interval are its</w:t>
      </w:r>
      <w:r>
        <w:t xml:space="preserve"> </w:t>
      </w:r>
      <w:r>
        <w:rPr>
          <w:b/>
          <w:bCs/>
        </w:rPr>
        <w:t xml:space="preserve">endpoints</w:t>
      </w:r>
      <w:r>
        <w:t xml:space="preserve">.</w:t>
      </w:r>
    </w:p>
    <w:p>
      <w:pPr>
        <w:pStyle w:val="BodyText"/>
      </w:pPr>
      <w:r>
        <w:t xml:space="preserve">A square bracket means the endpoint belongs to the interval,</w:t>
      </w:r>
      <w:r>
        <w:t xml:space="preserve"> </w:t>
      </w:r>
      <w:r>
        <w:t xml:space="preserve">and a parenthesis means it does not.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are not real numbers,</w:t>
      </w:r>
      <w:r>
        <w:t xml:space="preserve"> </w:t>
      </w:r>
      <w:r>
        <w:t xml:space="preserve">so they always get a parenthesis.</w:t>
      </w:r>
    </w:p>
    <w:bookmarkEnd w:id="37"/>
    <w:bookmarkStart w:id="38" w:name="def-closed-interval"/>
    <w:p>
      <w:pPr>
        <w:pStyle w:val="BodyText"/>
      </w:pPr>
      <w:r>
        <w:rPr>
          <w:b/>
          <w:bCs/>
        </w:rPr>
        <w:t xml:space="preserve">Definition 11 (Closed interval)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w:r>
        <w:t xml:space="preserve">is the interval (</w:t>
      </w:r>
      <w:hyperlink w:anchor="def-interval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that includes both bounds (</w:t>
      </w:r>
      <w:hyperlink w:anchor="def-bound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38"/>
    <w:bookmarkStart w:id="39" w:name="def-open-interval"/>
    <w:p>
      <w:pPr>
        <w:pStyle w:val="BodyText"/>
      </w:pPr>
      <w:r>
        <w:rPr>
          <w:b/>
          <w:bCs/>
        </w:rPr>
        <w:t xml:space="preserve">Definition 12 (Open interval)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w:r>
        <w:t xml:space="preserve">is the interval (</w:t>
      </w:r>
      <w:hyperlink w:anchor="def-interval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that includes neither bound (</w:t>
      </w:r>
      <w:hyperlink w:anchor="def-bound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39"/>
    <w:bookmarkStart w:id="40" w:name="def-half-open-interval"/>
    <w:p>
      <w:pPr>
        <w:pStyle w:val="BodyText"/>
      </w:pPr>
      <w:r>
        <w:rPr>
          <w:b/>
          <w:bCs/>
        </w:rPr>
        <w:t xml:space="preserve">Definition 13 (Half-open intervals)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w:r>
        <w:t xml:space="preserve">are the intervals (</w:t>
      </w:r>
      <w:hyperlink w:anchor="def-interval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that include one bound (</w:t>
      </w:r>
      <w:hyperlink w:anchor="def-bound">
        <w:r>
          <w:rPr>
            <w:rStyle w:val="Hyperlink"/>
          </w:rPr>
          <w:t xml:space="preserve">Definition 9</w:t>
        </w:r>
      </w:hyperlink>
      <w:r>
        <w:t xml:space="preserve">) and not the other.</w:t>
      </w:r>
    </w:p>
    <w:bookmarkEnd w:id="40"/>
    <w:bookmarkStart w:id="41" w:name="def-unbounded-interval"/>
    <w:p>
      <w:pPr>
        <w:pStyle w:val="BodyText"/>
      </w:pPr>
      <w:r>
        <w:rPr>
          <w:b/>
          <w:bCs/>
        </w:rPr>
        <w:t xml:space="preserve">Definition 14 (Unbounded intervals)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are the intervals (</w:t>
      </w:r>
      <w:hyperlink w:anchor="def-interval">
        <w:r>
          <w:rPr>
            <w:rStyle w:val="Hyperlink"/>
          </w:rPr>
          <w:t xml:space="preserve">Definition 10</w:t>
        </w:r>
      </w:hyperlink>
      <w:r>
        <w:t xml:space="preserve">) with at most one bound (</w:t>
      </w:r>
      <w:hyperlink w:anchor="def-bound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41"/>
    <w:bookmarkStart w:id="42" w:name="exm-interval"/>
    <w:p>
      <w:pPr>
        <w:pStyle w:val="FirstParagraph"/>
      </w:pPr>
      <w:r>
        <w:rPr>
          <w:b/>
          <w:bCs/>
        </w:rPr>
        <w:t xml:space="preserve">Example 7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42"/>
    <w:bookmarkStart w:id="43" w:name="def-collection"/>
    <w:p>
      <w:pPr>
        <w:pStyle w:val="FirstParagraph"/>
      </w:pPr>
      <w:r>
        <w:rPr>
          <w:b/>
          <w:bCs/>
        </w:rPr>
        <w:t xml:space="preserve">Definition 15 (Collection of sets (family of sets))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[7]</w:t>
      </w:r>
      <w:r>
        <w:t xml:space="preserve"> </w:t>
      </w:r>
      <w:r>
        <w:t xml:space="preserve">is a set whose elements are themselves sets.</w:t>
      </w:r>
    </w:p>
    <w:bookmarkEnd w:id="43"/>
    <w:bookmarkStart w:id="44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4"/>
    <w:bookmarkStart w:id="45" w:name="def-label"/>
    <w:p>
      <w:pPr>
        <w:pStyle w:val="BodyText"/>
      </w:pPr>
      <w:r>
        <w:rPr>
          <w:b/>
          <w:bCs/>
        </w:rPr>
        <w:t xml:space="preserve">Definition 16 (Label)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label</w:t>
      </w:r>
      <w:r>
        <w:t xml:space="preserve"> </w:t>
      </w:r>
      <w:r>
        <w:t xml:space="preserve">is a name or symbol attached to an object,</w:t>
      </w:r>
      <w:r>
        <w:t xml:space="preserve"> </w:t>
      </w:r>
      <w:r>
        <w:t xml:space="preserve">so that we can refer to the object and tell it apart from other objects.</w:t>
      </w:r>
    </w:p>
    <w:bookmarkEnd w:id="45"/>
    <w:bookmarkStart w:id="46" w:name="exm-label"/>
    <w:p>
      <w:pPr>
        <w:pStyle w:val="BodyText"/>
      </w:pPr>
      <w:r>
        <w:rPr>
          <w:b/>
          <w:bCs/>
        </w:rPr>
        <w:t xml:space="preserve">Example 9 (Labels)</w:t>
      </w:r>
      <w:r>
        <w:t xml:space="preserve"> </w:t>
      </w: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can label three students in a class list.</w:t>
      </w:r>
      <w:r>
        <w:t xml:space="preserve"> </w:t>
      </w:r>
      <w:r>
        <w:t xml:space="preserve">Then</w:t>
      </w:r>
      <w:r>
        <w:t xml:space="preserve"> </w:t>
      </w:r>
      <w:r>
        <w:t xml:space="preserve">“student 2”</w:t>
      </w:r>
      <w:r>
        <w:t xml:space="preserve"> </w:t>
      </w:r>
      <w:r>
        <w:t xml:space="preserve">refers to one particular student.</w:t>
      </w:r>
      <w:r>
        <w:t xml:space="preserve"> </w:t>
      </w:r>
      <w:r>
        <w:t xml:space="preserve">The letters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label two sets.</w:t>
      </w:r>
    </w:p>
    <w:bookmarkEnd w:id="46"/>
    <w:bookmarkStart w:id="47" w:name="def-index-set"/>
    <w:p>
      <w:pPr>
        <w:pStyle w:val="BodyText"/>
      </w:pPr>
      <w:r>
        <w:rPr>
          <w:b/>
          <w:bCs/>
        </w:rPr>
        <w:t xml:space="preserve">Definition 17 (Index set)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index set</w:t>
      </w:r>
      <w:r>
        <w:t xml:space="preserve"> </w:t>
      </w:r>
      <w:r>
        <w:t xml:space="preserve">[8]</w:t>
      </w:r>
      <w:r>
        <w:t xml:space="preserve"> </w:t>
      </w:r>
      <w:r>
        <w:t xml:space="preserve">is a set whose elements are used as</w:t>
      </w:r>
      <w:r>
        <w:t xml:space="preserve"> </w:t>
      </w:r>
      <w:hyperlink w:anchor="def-label">
        <w:r>
          <w:rPr>
            <w:rStyle w:val="Hyperlink"/>
          </w:rPr>
          <w:t xml:space="preserve">labels</w:t>
        </w:r>
      </w:hyperlink>
      <w:r>
        <w:t xml:space="preserve"> </w:t>
      </w:r>
      <w:r>
        <w:t xml:space="preserve">for objects.</w:t>
      </w:r>
      <w:r>
        <w:t xml:space="preserve"> </w:t>
      </w:r>
      <w:r>
        <w:t xml:space="preserve">Each element of the index set is called an index.</w:t>
      </w:r>
    </w:p>
    <w:bookmarkEnd w:id="47"/>
    <w:bookmarkStart w:id="48" w:name="exm-index-set"/>
    <w:p>
      <w:pPr>
        <w:pStyle w:val="BodyText"/>
      </w:pPr>
      <w:r>
        <w:rPr>
          <w:b/>
          <w:bCs/>
        </w:rPr>
        <w:t xml:space="preserve">Example 10 (Index sets)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labels the entries of a vector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entries.</w:t>
      </w:r>
      <w:r>
        <w:t xml:space="preserve"> </w:t>
      </w:r>
      <w:r>
        <w:t xml:space="preserve">The set of nonnegative real numbers can label moments in time.</w:t>
      </w:r>
    </w:p>
    <w:bookmarkEnd w:id="48"/>
    <w:bookmarkStart w:id="49" w:name="def-indexed-family"/>
    <w:p>
      <w:pPr>
        <w:pStyle w:val="BodyText"/>
      </w:pPr>
      <w:r>
        <w:rPr>
          <w:b/>
          <w:bCs/>
        </w:rPr>
        <w:t xml:space="preserve">Definition 18 (Indexed family)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indexed family</w:t>
      </w:r>
      <w:r>
        <w:t xml:space="preserve"> </w:t>
      </w:r>
      <w:r>
        <w:t xml:space="preserve">[9]</w:t>
      </w:r>
      <w:r>
        <w:t xml:space="preserve"> </w:t>
      </w:r>
      <w:r>
        <w:t xml:space="preserve">is a collection of objects,</w:t>
      </w:r>
      <w:r>
        <w:t xml:space="preserve"> </w:t>
      </w:r>
      <w:r>
        <w:t xml:space="preserve">one for each element of a given</w:t>
      </w:r>
      <w:r>
        <w:t xml:space="preserve"> </w:t>
      </w:r>
      <w:hyperlink w:anchor="def-index-set">
        <w:r>
          <w:rPr>
            <w:rStyle w:val="Hyperlink"/>
          </w:rPr>
          <w:t xml:space="preserve">index set</w:t>
        </w:r>
      </w:hyperlink>
      <w:r>
        <w:t xml:space="preserve">.</w:t>
      </w:r>
      <w:r>
        <w:t xml:space="preserve"> </w:t>
      </w:r>
      <w:r>
        <w:t xml:space="preserve">The object for the index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9"/>
    <w:bookmarkStart w:id="50" w:name="exm-indexed-family"/>
    <w:p>
      <w:pPr>
        <w:pStyle w:val="BodyText"/>
      </w:pPr>
      <w:r>
        <w:rPr>
          <w:b/>
          <w:bCs/>
        </w:rPr>
        <w:t xml:space="preserve">Example 11 (Indexed families)</w:t>
      </w:r>
      <w:r>
        <w:t xml:space="preserve"> </w:t>
      </w:r>
      <w:r>
        <w:t xml:space="preserve">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vector are an indexed family of numbers,</w:t>
      </w:r>
      <w:r>
        <w:t xml:space="preserve"> </w:t>
      </w:r>
      <w:r>
        <w:t xml:space="preserve">with index set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 functions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</m:oMath>
      <w:r>
        <w:t xml:space="preserve">, one for each parameter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parameter set,</w:t>
      </w:r>
      <w:r>
        <w:t xml:space="preserve"> </w:t>
      </w:r>
      <w:r>
        <w:t xml:space="preserve">are an indexed family of functions.</w:t>
      </w:r>
    </w:p>
    <w:bookmarkEnd w:id="50"/>
    <w:bookmarkEnd w:id="51"/>
    <w:bookmarkStart w:id="69" w:name="combining-sets"/>
    <w:p>
      <w:pPr>
        <w:pStyle w:val="Heading2"/>
      </w:pPr>
      <w:r>
        <w:t xml:space="preserve">2 Combining sets</w:t>
      </w:r>
    </w:p>
    <w:bookmarkStart w:id="52" w:name="def-union"/>
    <w:p>
      <w:pPr>
        <w:pStyle w:val="FirstParagraph"/>
      </w:pPr>
      <w:r>
        <w:rPr>
          <w:b/>
          <w:bCs/>
        </w:rPr>
        <w:t xml:space="preserve">Definition 19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[10]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2"/>
    <w:bookmarkStart w:id="53" w:name="def-indexed-union"/>
    <w:p>
      <w:pPr>
        <w:pStyle w:val="FirstParagraph"/>
      </w:pPr>
      <w:r>
        <w:rPr>
          <w:b/>
          <w:bCs/>
        </w:rPr>
        <w:t xml:space="preserve">Definition 20 (Union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3"/>
    <w:bookmarkStart w:id="54" w:name="def-intersection"/>
    <w:p>
      <w:pPr>
        <w:pStyle w:val="BodyText"/>
      </w:pPr>
      <w:r>
        <w:rPr>
          <w:b/>
          <w:bCs/>
        </w:rPr>
        <w:t xml:space="preserve">Definition 21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[11]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4"/>
    <w:bookmarkStart w:id="55" w:name="def-indexed-intersection"/>
    <w:p>
      <w:pPr>
        <w:pStyle w:val="FirstParagraph"/>
      </w:pPr>
      <w:r>
        <w:rPr>
          <w:b/>
          <w:bCs/>
        </w:rPr>
        <w:t xml:space="preserve">Definition 22 (Intersection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5"/>
    <w:bookmarkStart w:id="56" w:name="def-set-difference"/>
    <w:p>
      <w:pPr>
        <w:pStyle w:val="BodyText"/>
      </w:pPr>
      <w:r>
        <w:rPr>
          <w:b/>
          <w:bCs/>
        </w:rPr>
        <w:t xml:space="preserve">Definition 23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[12]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56"/>
    <w:bookmarkStart w:id="57" w:name="def-complement"/>
    <w:p>
      <w:pPr>
        <w:pStyle w:val="FirstParagraph"/>
      </w:pPr>
      <w:r>
        <w:rPr>
          <w:b/>
          <w:bCs/>
        </w:rPr>
        <w:t xml:space="preserve">Definition 24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[12]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23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57"/>
    <w:bookmarkStart w:id="58" w:name="exm-complement"/>
    <w:p>
      <w:pPr>
        <w:pStyle w:val="FirstParagraph"/>
      </w:pPr>
      <w:r>
        <w:rPr>
          <w:b/>
          <w:bCs/>
        </w:rPr>
        <w:t xml:space="preserve">Example 12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4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4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58"/>
    <w:bookmarkStart w:id="59" w:name="exm-set-operations"/>
    <w:p>
      <w:pPr>
        <w:pStyle w:val="BodyText"/>
      </w:pPr>
      <w:r>
        <w:rPr>
          <w:b/>
          <w:bCs/>
        </w:rPr>
        <w:t xml:space="preserve">Example 13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59"/>
    <w:bookmarkStart w:id="60" w:name="exm-indexed-union-intersection"/>
    <w:p>
      <w:pPr>
        <w:pStyle w:val="FirstParagraph"/>
      </w:pPr>
      <w:r>
        <w:rPr>
          <w:b/>
          <w:bCs/>
        </w:rPr>
        <w:t xml:space="preserve">Example 14 (Unions and intersections of many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3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60"/>
    <w:bookmarkStart w:id="61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[13]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24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62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3" w:name="exm-de-morgan"/>
    <w:p>
      <w:pPr>
        <w:pStyle w:val="FirstParagraph"/>
      </w:pPr>
      <w:r>
        <w:rPr>
          <w:b/>
          <w:bCs/>
        </w:rPr>
        <w:t xml:space="preserve">Example 15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∩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∪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4" w:name="def-pairwise-disjoint"/>
    <w:p>
      <w:pPr>
        <w:pStyle w:val="FirstParagraph"/>
      </w:pPr>
      <w:r>
        <w:rPr>
          <w:b/>
          <w:bCs/>
        </w:rPr>
        <w:t xml:space="preserve">Definition 25 (Pairwise disjoint sets (disjoint, mutually disjoint))</w:t>
      </w:r>
      <w:r>
        <w:t xml:space="preserve"> </w:t>
      </w:r>
      <w:r>
        <w:t xml:space="preserve">Some</w:t>
      </w:r>
      <w:r>
        <w:t xml:space="preserve"> </w:t>
      </w:r>
      <w:hyperlink w:anchor="def-set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(a list that may end or go on without end)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[14]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64"/>
    <w:bookmarkStart w:id="65" w:name="exm-pairwise-disjoint"/>
    <w:p>
      <w:pPr>
        <w:pStyle w:val="FirstParagraph"/>
      </w:pPr>
      <w:r>
        <w:rPr>
          <w:b/>
          <w:bCs/>
        </w:rPr>
        <w:t xml:space="preserve">Example 16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set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65"/>
    <w:bookmarkStart w:id="66" w:name="def-ordered-pair"/>
    <w:p>
      <w:pPr>
        <w:pStyle w:val="BodyText"/>
      </w:pPr>
      <w:r>
        <w:rPr>
          <w:b/>
          <w:bCs/>
        </w:rPr>
        <w:t xml:space="preserve">Definition 26 (Ordered pair)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w:r>
        <w:t xml:space="preserve">[15]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66"/>
    <w:bookmarkStart w:id="67" w:name="def-cartesian-product"/>
    <w:p>
      <w:pPr>
        <w:pStyle w:val="BodyText"/>
      </w:pPr>
      <w:r>
        <w:rPr>
          <w:b/>
          <w:bCs/>
        </w:rPr>
        <w:t xml:space="preserve">Definition 27 (Cartesian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[16]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67"/>
    <w:bookmarkStart w:id="68" w:name="exm-cartesian-product"/>
    <w:p>
      <w:pPr>
        <w:pStyle w:val="FirstParagraph"/>
      </w:pPr>
      <w:r>
        <w:rPr>
          <w:b/>
          <w:bCs/>
        </w:rPr>
        <w:t xml:space="preserve">Example 17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68"/>
    <w:bookmarkEnd w:id="69"/>
    <w:bookmarkStart w:id="73" w:name="extended-non-negative-real-numbers"/>
    <w:p>
      <w:pPr>
        <w:pStyle w:val="Heading2"/>
      </w:pPr>
      <w:r>
        <w:t xml:space="preserve">3 Extended non-negative real numbers</w:t>
      </w:r>
    </w:p>
    <w:bookmarkStart w:id="70" w:name="def-extended-nonneg-reals"/>
    <w:p>
      <w:pPr>
        <w:pStyle w:val="FirstParagraph"/>
      </w:pPr>
      <w:r>
        <w:rPr>
          <w:b/>
          <w:bCs/>
        </w:rPr>
        <w:t xml:space="preserve">Definition 28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70"/>
    <w:bookmarkStart w:id="71" w:name="rem-infinity-arithmetic"/>
    <w:p>
      <w:pPr>
        <w:pStyle w:val="BodyText"/>
      </w:pPr>
      <w:r>
        <w:rPr>
          <w:i/>
          <w:iCs/>
        </w:rPr>
        <w:t xml:space="preserve">Remark 6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[17]</w:t>
      </w:r>
      <w:r>
        <w:t xml:space="preserve">.</w:t>
      </w:r>
    </w:p>
    <w:bookmarkEnd w:id="71"/>
    <w:bookmarkStart w:id="72" w:name="exm-extended-nonneg-reals"/>
    <w:p>
      <w:pPr>
        <w:pStyle w:val="BodyText"/>
      </w:pPr>
      <w:r>
        <w:rPr>
          <w:b/>
          <w:bCs/>
        </w:rPr>
        <w:t xml:space="preserve">Example 18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72"/>
    <w:bookmarkEnd w:id="73"/>
    <w:bookmarkStart w:id="74" w:name="sec-further-reading"/>
    <w:p>
      <w:pPr>
        <w:pStyle w:val="Heading2"/>
      </w:pPr>
      <w:r>
        <w:t xml:space="preserve">4 Further reading</w:t>
      </w:r>
    </w:p>
    <w:p>
      <w:pPr>
        <w:pStyle w:val="FirstParagraph"/>
      </w:pPr>
      <w:r>
        <w:t xml:space="preserve">These books and articles treat sets and the logic behind them in more depth.</w:t>
      </w:r>
    </w:p>
    <w:p>
      <w:pPr>
        <w:pStyle w:val="Compact"/>
        <w:numPr>
          <w:ilvl w:val="0"/>
          <w:numId w:val="1009"/>
        </w:numPr>
      </w:pPr>
      <w:r>
        <w:t xml:space="preserve">Devlin [18]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in these notes.</w:t>
      </w:r>
    </w:p>
    <w:p>
      <w:pPr>
        <w:pStyle w:val="Compact"/>
        <w:numPr>
          <w:ilvl w:val="0"/>
          <w:numId w:val="1009"/>
        </w:numPr>
      </w:pPr>
      <w:r>
        <w:t xml:space="preserve">Halmos [19]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09"/>
        </w:numPr>
      </w:pPr>
      <w:r>
        <w:t xml:space="preserve">Enderton [20]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09"/>
        </w:numPr>
      </w:pPr>
      <w:r>
        <w:t xml:space="preserve">Barker-Plummer et al. [21]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74"/>
    <w:bookmarkStart w:id="118" w:name="references"/>
    <w:p>
      <w:pPr>
        <w:pStyle w:val="Heading2"/>
      </w:pPr>
      <w:r>
        <w:t xml:space="preserve">References</w:t>
      </w:r>
    </w:p>
    <w:bookmarkStart w:id="117" w:name="refs"/>
    <w:bookmarkStart w:id="76" w:name="ref-wikipedia_set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5">
        <w:r>
          <w:rPr>
            <w:rStyle w:val="Hyperlink"/>
          </w:rPr>
          <w:t xml:space="preserve">https://en.wikipedia.org/wiki/Set_(mathematics)</w:t>
        </w:r>
      </w:hyperlink>
    </w:p>
    <w:bookmarkEnd w:id="76"/>
    <w:bookmarkStart w:id="78" w:name="ref-wikipedia_set_builder_not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“Set-builder notation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https://en.wikipedia.org/wiki/Set-builder_notation</w:t>
        </w:r>
      </w:hyperlink>
    </w:p>
    <w:bookmarkEnd w:id="78"/>
    <w:bookmarkStart w:id="80" w:name="ref-wikipedia_subse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“Subset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9">
        <w:r>
          <w:rPr>
            <w:rStyle w:val="Hyperlink"/>
          </w:rPr>
          <w:t xml:space="preserve">https://en.wikipedia.org/wiki/Subset</w:t>
        </w:r>
      </w:hyperlink>
    </w:p>
    <w:bookmarkEnd w:id="80"/>
    <w:bookmarkStart w:id="82" w:name="ref-wikipedia_empty_se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“Empty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https://en.wikipedia.org/wiki/Empty_set</w:t>
        </w:r>
      </w:hyperlink>
    </w:p>
    <w:bookmarkEnd w:id="82"/>
    <w:bookmarkStart w:id="84" w:name="ref-wikipedia_vacuous_truth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“Vacuous truth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https://en.wikipedia.org/wiki/Vacuous_truth</w:t>
        </w:r>
      </w:hyperlink>
    </w:p>
    <w:bookmarkEnd w:id="84"/>
    <w:bookmarkStart w:id="86" w:name="ref-wikipedia_interval_mathematic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“Interval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https://en.wikipedia.org/wiki/Interval_(mathematics)</w:t>
        </w:r>
      </w:hyperlink>
    </w:p>
    <w:bookmarkEnd w:id="86"/>
    <w:bookmarkStart w:id="88" w:name="ref-wikipedia_family_of_set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 of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https://en.wikipedia.org/wiki/Family_of_sets</w:t>
        </w:r>
      </w:hyperlink>
    </w:p>
    <w:bookmarkEnd w:id="88"/>
    <w:bookmarkStart w:id="90" w:name="ref-wikipedia_index_se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“Index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9">
        <w:r>
          <w:rPr>
            <w:rStyle w:val="Hyperlink"/>
          </w:rPr>
          <w:t xml:space="preserve">https://en.wikipedia.org/wiki/Index_set</w:t>
        </w:r>
      </w:hyperlink>
    </w:p>
    <w:bookmarkEnd w:id="90"/>
    <w:bookmarkStart w:id="92" w:name="ref-wikipedia_indexed_famil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“Indexed family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1">
        <w:r>
          <w:rPr>
            <w:rStyle w:val="Hyperlink"/>
          </w:rPr>
          <w:t xml:space="preserve">https://en.wikipedia.org/wiki/Indexed_family</w:t>
        </w:r>
      </w:hyperlink>
    </w:p>
    <w:bookmarkEnd w:id="92"/>
    <w:bookmarkStart w:id="94" w:name="ref-wikipedia_union_set_theor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“Union (set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https://en.wikipedia.org/wiki/Union_(set_theory)</w:t>
        </w:r>
      </w:hyperlink>
    </w:p>
    <w:bookmarkEnd w:id="94"/>
    <w:bookmarkStart w:id="96" w:name="ref-wikipedia_intersection_set_theor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“Intersection (set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https://en.wikipedia.org/wiki/Intersection_(set_theory)</w:t>
        </w:r>
      </w:hyperlink>
    </w:p>
    <w:bookmarkEnd w:id="96"/>
    <w:bookmarkStart w:id="98" w:name="ref-wikipedia_complement_set_theory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“Complement (set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https://en.wikipedia.org/wiki/Complement_(set_theory)</w:t>
        </w:r>
      </w:hyperlink>
    </w:p>
    <w:bookmarkEnd w:id="98"/>
    <w:bookmarkStart w:id="100" w:name="ref-wikipedia_de_morgans_law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 morgan’s laws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9">
        <w:r>
          <w:rPr>
            <w:rStyle w:val="Hyperlink"/>
          </w:rPr>
          <w:t xml:space="preserve">https://en.wikipedia.org/wiki/De_Morgan%27s_laws</w:t>
        </w:r>
      </w:hyperlink>
    </w:p>
    <w:bookmarkEnd w:id="100"/>
    <w:bookmarkStart w:id="102" w:name="ref-wikipedia_disjoint_set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“Disjoint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1">
        <w:r>
          <w:rPr>
            <w:rStyle w:val="Hyperlink"/>
          </w:rPr>
          <w:t xml:space="preserve">https://en.wikipedia.org/wiki/Disjoint_sets</w:t>
        </w:r>
      </w:hyperlink>
    </w:p>
    <w:bookmarkEnd w:id="102"/>
    <w:bookmarkStart w:id="104" w:name="ref-wikipedia_ordered_pair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“Ordered pair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3">
        <w:r>
          <w:rPr>
            <w:rStyle w:val="Hyperlink"/>
          </w:rPr>
          <w:t xml:space="preserve">https://en.wikipedia.org/wiki/Ordered_pair</w:t>
        </w:r>
      </w:hyperlink>
    </w:p>
    <w:bookmarkEnd w:id="104"/>
    <w:bookmarkStart w:id="106" w:name="ref-wikipedia_cartesian_produc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“Cartesian product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5">
        <w:r>
          <w:rPr>
            <w:rStyle w:val="Hyperlink"/>
          </w:rPr>
          <w:t xml:space="preserve">https://en.wikipedia.org/wiki/Cartesian_product</w:t>
        </w:r>
      </w:hyperlink>
    </w:p>
    <w:bookmarkEnd w:id="106"/>
    <w:bookmarkStart w:id="108" w:name="ref-wikipedia_extended_real_number_lin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“Extended real number line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https://en.wikipedia.org/wiki/Extended_real_number_line</w:t>
        </w:r>
      </w:hyperlink>
    </w:p>
    <w:bookmarkEnd w:id="108"/>
    <w:bookmarkStart w:id="110" w:name="ref-devlin1993joy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K. Devlin,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, 2nd ed. in Undergraduate texts in mathematics. New York: Springer, 1993. doi:</w:t>
      </w:r>
      <w:r>
        <w:t xml:space="preserve"> </w:t>
      </w:r>
      <w:hyperlink r:id="rId109">
        <w:r>
          <w:rPr>
            <w:rStyle w:val="Hyperlink"/>
          </w:rPr>
          <w:t xml:space="preserve">10.1007/978-1-4612-0903-4</w:t>
        </w:r>
      </w:hyperlink>
      <w:r>
        <w:t xml:space="preserve">.</w:t>
      </w:r>
    </w:p>
    <w:bookmarkEnd w:id="110"/>
    <w:bookmarkStart w:id="112" w:name="ref-halmos1974naiv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P. R. Halmos,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in Undergraduate texts in mathematics. New York: Springer, 1974. doi:</w:t>
      </w:r>
      <w:r>
        <w:t xml:space="preserve"> </w:t>
      </w:r>
      <w:hyperlink r:id="rId111">
        <w:r>
          <w:rPr>
            <w:rStyle w:val="Hyperlink"/>
          </w:rPr>
          <w:t xml:space="preserve">10.1007/978-1-4757-1645-0</w:t>
        </w:r>
      </w:hyperlink>
      <w:r>
        <w:t xml:space="preserve">.</w:t>
      </w:r>
    </w:p>
    <w:bookmarkEnd w:id="112"/>
    <w:bookmarkStart w:id="114" w:name="ref-enderton2001logic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H. B. Enderton,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, 2nd ed. San Diego, CA: Academic Press, 2001. doi:</w:t>
      </w:r>
      <w:r>
        <w:t xml:space="preserve"> </w:t>
      </w:r>
      <w:hyperlink r:id="rId113">
        <w:r>
          <w:rPr>
            <w:rStyle w:val="Hyperlink"/>
          </w:rPr>
          <w:t xml:space="preserve">10.1016/C2009-0-22107-6</w:t>
        </w:r>
      </w:hyperlink>
      <w:r>
        <w:t xml:space="preserve">.</w:t>
      </w:r>
    </w:p>
    <w:bookmarkEnd w:id="114"/>
    <w:bookmarkStart w:id="116" w:name="ref-barkerplummer2011languag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D. Barker-Plummer, J. Barwise, and J. Etchemendy,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, 2nd ed. Stanford, CA: CSLI Publications, 2011. Available:</w:t>
      </w:r>
      <w:r>
        <w:t xml:space="preserve"> </w:t>
      </w:r>
      <w:hyperlink r:id="rId115">
        <w:r>
          <w:rPr>
            <w:rStyle w:val="Hyperlink"/>
          </w:rPr>
          <w:t xml:space="preserve">https://www.amazon.com/dp/1575866323</w:t>
        </w:r>
      </w:hyperlink>
    </w:p>
    <w:bookmarkEnd w:id="116"/>
    <w:bookmarkEnd w:id="117"/>
    <w:bookmarkEnd w:id="1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expressions-algorithms.qmd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109" Target="https://doi.org/10.1007/978-1-4612-0903-4" TargetMode="External" /><Relationship Type="http://schemas.openxmlformats.org/officeDocument/2006/relationships/hyperlink" Id="rId111" Target="https://doi.org/10.1007/978-1-4757-1645-0" TargetMode="External" /><Relationship Type="http://schemas.openxmlformats.org/officeDocument/2006/relationships/hyperlink" Id="rId113" Target="https://doi.org/10.1016/C2009-0-22107-6" TargetMode="External" /><Relationship Type="http://schemas.openxmlformats.org/officeDocument/2006/relationships/hyperlink" Id="rId105" Target="https://en.wikipedia.org/wiki/Cartesian_product" TargetMode="External" /><Relationship Type="http://schemas.openxmlformats.org/officeDocument/2006/relationships/hyperlink" Id="rId97" Target="https://en.wikipedia.org/wiki/Complement_(set_theory)" TargetMode="External" /><Relationship Type="http://schemas.openxmlformats.org/officeDocument/2006/relationships/hyperlink" Id="rId99" Target="https://en.wikipedia.org/wiki/De_Morgan%27s_laws" TargetMode="External" /><Relationship Type="http://schemas.openxmlformats.org/officeDocument/2006/relationships/hyperlink" Id="rId101" Target="https://en.wikipedia.org/wiki/Disjoint_sets" TargetMode="External" /><Relationship Type="http://schemas.openxmlformats.org/officeDocument/2006/relationships/hyperlink" Id="rId81" Target="https://en.wikipedia.org/wiki/Empty_set" TargetMode="External" /><Relationship Type="http://schemas.openxmlformats.org/officeDocument/2006/relationships/hyperlink" Id="rId107" Target="https://en.wikipedia.org/wiki/Extended_real_number_line" TargetMode="External" /><Relationship Type="http://schemas.openxmlformats.org/officeDocument/2006/relationships/hyperlink" Id="rId87" Target="https://en.wikipedia.org/wiki/Family_of_sets" TargetMode="External" /><Relationship Type="http://schemas.openxmlformats.org/officeDocument/2006/relationships/hyperlink" Id="rId89" Target="https://en.wikipedia.org/wiki/Index_set" TargetMode="External" /><Relationship Type="http://schemas.openxmlformats.org/officeDocument/2006/relationships/hyperlink" Id="rId91" Target="https://en.wikipedia.org/wiki/Indexed_family" TargetMode="External" /><Relationship Type="http://schemas.openxmlformats.org/officeDocument/2006/relationships/hyperlink" Id="rId95" Target="https://en.wikipedia.org/wiki/Intersection_(set_theory)" TargetMode="External" /><Relationship Type="http://schemas.openxmlformats.org/officeDocument/2006/relationships/hyperlink" Id="rId85" Target="https://en.wikipedia.org/wiki/Interval_(mathematics)" TargetMode="External" /><Relationship Type="http://schemas.openxmlformats.org/officeDocument/2006/relationships/hyperlink" Id="rId103" Target="https://en.wikipedia.org/wiki/Ordered_pair" TargetMode="External" /><Relationship Type="http://schemas.openxmlformats.org/officeDocument/2006/relationships/hyperlink" Id="rId77" Target="https://en.wikipedia.org/wiki/Set-builder_notation" TargetMode="External" /><Relationship Type="http://schemas.openxmlformats.org/officeDocument/2006/relationships/hyperlink" Id="rId75" Target="https://en.wikipedia.org/wiki/Set_(mathematics)" TargetMode="External" /><Relationship Type="http://schemas.openxmlformats.org/officeDocument/2006/relationships/hyperlink" Id="rId79" Target="https://en.wikipedia.org/wiki/Subset" TargetMode="External" /><Relationship Type="http://schemas.openxmlformats.org/officeDocument/2006/relationships/hyperlink" Id="rId93" Target="https://en.wikipedia.org/wiki/Union_(set_theory)" TargetMode="External" /><Relationship Type="http://schemas.openxmlformats.org/officeDocument/2006/relationships/hyperlink" Id="rId83" Target="https://en.wikipedia.org/wiki/Vacuous_truth" TargetMode="External" /><Relationship Type="http://schemas.openxmlformats.org/officeDocument/2006/relationships/hyperlink" Id="rId115" Target="https://www.amazon.com/dp/1575866323" TargetMode="External" /><Relationship Type="http://schemas.openxmlformats.org/officeDocument/2006/relationships/hyperlink" Id="rId29" Target="measures.qmd#def-measure-zero" TargetMode="External" /><Relationship Type="http://schemas.openxmlformats.org/officeDocument/2006/relationships/hyperlink" Id="rId15" Target="number-systems.qmd#def-even-odd" TargetMode="External" /><Relationship Type="http://schemas.openxmlformats.org/officeDocument/2006/relationships/hyperlink" Id="rId16" Target="number-systems.qmd#def-real-numbers" TargetMode="External" /><Relationship Type="http://schemas.openxmlformats.org/officeDocument/2006/relationships/hyperlink" Id="rId62" Target="proof-writing.qmd#def-necessary-suffici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expressions-algorithms.qmd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109" Target="https://doi.org/10.1007/978-1-4612-0903-4" TargetMode="External" /><Relationship Type="http://schemas.openxmlformats.org/officeDocument/2006/relationships/hyperlink" Id="rId111" Target="https://doi.org/10.1007/978-1-4757-1645-0" TargetMode="External" /><Relationship Type="http://schemas.openxmlformats.org/officeDocument/2006/relationships/hyperlink" Id="rId113" Target="https://doi.org/10.1016/C2009-0-22107-6" TargetMode="External" /><Relationship Type="http://schemas.openxmlformats.org/officeDocument/2006/relationships/hyperlink" Id="rId105" Target="https://en.wikipedia.org/wiki/Cartesian_product" TargetMode="External" /><Relationship Type="http://schemas.openxmlformats.org/officeDocument/2006/relationships/hyperlink" Id="rId97" Target="https://en.wikipedia.org/wiki/Complement_(set_theory)" TargetMode="External" /><Relationship Type="http://schemas.openxmlformats.org/officeDocument/2006/relationships/hyperlink" Id="rId99" Target="https://en.wikipedia.org/wiki/De_Morgan%27s_laws" TargetMode="External" /><Relationship Type="http://schemas.openxmlformats.org/officeDocument/2006/relationships/hyperlink" Id="rId101" Target="https://en.wikipedia.org/wiki/Disjoint_sets" TargetMode="External" /><Relationship Type="http://schemas.openxmlformats.org/officeDocument/2006/relationships/hyperlink" Id="rId81" Target="https://en.wikipedia.org/wiki/Empty_set" TargetMode="External" /><Relationship Type="http://schemas.openxmlformats.org/officeDocument/2006/relationships/hyperlink" Id="rId107" Target="https://en.wikipedia.org/wiki/Extended_real_number_line" TargetMode="External" /><Relationship Type="http://schemas.openxmlformats.org/officeDocument/2006/relationships/hyperlink" Id="rId87" Target="https://en.wikipedia.org/wiki/Family_of_sets" TargetMode="External" /><Relationship Type="http://schemas.openxmlformats.org/officeDocument/2006/relationships/hyperlink" Id="rId89" Target="https://en.wikipedia.org/wiki/Index_set" TargetMode="External" /><Relationship Type="http://schemas.openxmlformats.org/officeDocument/2006/relationships/hyperlink" Id="rId91" Target="https://en.wikipedia.org/wiki/Indexed_family" TargetMode="External" /><Relationship Type="http://schemas.openxmlformats.org/officeDocument/2006/relationships/hyperlink" Id="rId95" Target="https://en.wikipedia.org/wiki/Intersection_(set_theory)" TargetMode="External" /><Relationship Type="http://schemas.openxmlformats.org/officeDocument/2006/relationships/hyperlink" Id="rId85" Target="https://en.wikipedia.org/wiki/Interval_(mathematics)" TargetMode="External" /><Relationship Type="http://schemas.openxmlformats.org/officeDocument/2006/relationships/hyperlink" Id="rId103" Target="https://en.wikipedia.org/wiki/Ordered_pair" TargetMode="External" /><Relationship Type="http://schemas.openxmlformats.org/officeDocument/2006/relationships/hyperlink" Id="rId77" Target="https://en.wikipedia.org/wiki/Set-builder_notation" TargetMode="External" /><Relationship Type="http://schemas.openxmlformats.org/officeDocument/2006/relationships/hyperlink" Id="rId75" Target="https://en.wikipedia.org/wiki/Set_(mathematics)" TargetMode="External" /><Relationship Type="http://schemas.openxmlformats.org/officeDocument/2006/relationships/hyperlink" Id="rId79" Target="https://en.wikipedia.org/wiki/Subset" TargetMode="External" /><Relationship Type="http://schemas.openxmlformats.org/officeDocument/2006/relationships/hyperlink" Id="rId93" Target="https://en.wikipedia.org/wiki/Union_(set_theory)" TargetMode="External" /><Relationship Type="http://schemas.openxmlformats.org/officeDocument/2006/relationships/hyperlink" Id="rId83" Target="https://en.wikipedia.org/wiki/Vacuous_truth" TargetMode="External" /><Relationship Type="http://schemas.openxmlformats.org/officeDocument/2006/relationships/hyperlink" Id="rId115" Target="https://www.amazon.com/dp/1575866323" TargetMode="External" /><Relationship Type="http://schemas.openxmlformats.org/officeDocument/2006/relationships/hyperlink" Id="rId29" Target="measures.qmd#def-measure-zero" TargetMode="External" /><Relationship Type="http://schemas.openxmlformats.org/officeDocument/2006/relationships/hyperlink" Id="rId15" Target="number-systems.qmd#def-even-odd" TargetMode="External" /><Relationship Type="http://schemas.openxmlformats.org/officeDocument/2006/relationships/hyperlink" Id="rId16" Target="number-systems.qmd#def-real-numbers" TargetMode="External" /><Relationship Type="http://schemas.openxmlformats.org/officeDocument/2006/relationships/hyperlink" Id="rId62" Target="proof-writing.qmd#def-necessary-suffici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</dc:title>
  <dc:creator/>
  <cp:keywords/>
  <dcterms:created xsi:type="dcterms:W3CDTF">2026-10-22T08:56:10Z</dcterms:created>
  <dcterms:modified xsi:type="dcterms:W3CDTF">2026-10-22T08:56:10Z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00:50:13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