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Numbers</w:t>
      </w:r>
    </w:p>
    <w:p>
      <w:pPr>
        <w:pStyle w:val="Date"/>
      </w:pPr>
      <w:r>
        <w:t xml:space="preserve">Last modified: 2026-10-10 18:58:14 (PDT)</w:t>
      </w:r>
    </w:p>
    <w:bookmarkStart w:id="33" w:name="sec-complex-numbers"/>
    <w:p>
      <w:pPr>
        <w:pStyle w:val="Heading2"/>
      </w:pPr>
      <w:r>
        <w:t xml:space="preserve">1 Complex numbers</w:t>
      </w:r>
    </w:p>
    <w:bookmarkStart w:id="12" w:name="def-imaginary-unit"/>
    <w:p>
      <w:pPr>
        <w:pStyle w:val="FirstParagraph"/>
      </w:pPr>
      <w:r>
        <w:rPr>
          <w:b/>
          <w:bCs/>
        </w:rPr>
        <w:t xml:space="preserve">Definition 1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9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10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multiplication</w:t>
      </w:r>
      <w:r>
        <w:t xml:space="preserve"> </w:t>
      </w:r>
      <w:hyperlink r:id="rId11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12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13" w:name="exm-imaginary-unit-powers"/>
    <w:p>
      <w:pPr>
        <w:pStyle w:val="BodyText"/>
      </w:pPr>
      <w:r>
        <w:rPr>
          <w:b/>
          <w:bCs/>
        </w:rPr>
        <w:t xml:space="preserve">Example 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3"/>
    <w:bookmarkStart w:id="14" w:name="exm-no-real-imaginary-unit"/>
    <w:p>
      <w:pPr>
        <w:pStyle w:val="BodyText"/>
      </w:pPr>
      <w:r>
        <w:rPr>
          <w:b/>
          <w:bCs/>
        </w:rPr>
        <w:t xml:space="preserve">Example 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introduces a new number to solve it.</w:t>
      </w:r>
    </w:p>
    <w:bookmarkEnd w:id="14"/>
    <w:bookmarkStart w:id="15" w:name="thm-negative-imaginary-unit"/>
    <w:p>
      <w:pPr>
        <w:pStyle w:val="BodyText"/>
      </w:pPr>
      <w:r>
        <w:rPr>
          <w:b/>
          <w:bCs/>
        </w:rPr>
        <w:t xml:space="preserve">Theorem 1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16" w:name="exm-negative-imaginary-unit"/>
    <w:p>
      <w:pPr>
        <w:pStyle w:val="FirstParagraph"/>
      </w:pPr>
      <w:r>
        <w:rPr>
          <w:b/>
          <w:bCs/>
        </w:rPr>
        <w:t xml:space="preserve">Example 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say.</w:t>
      </w:r>
    </w:p>
    <w:bookmarkEnd w:id="16"/>
    <w:bookmarkStart w:id="17" w:name="rem-imaginary-unit-choice"/>
    <w:p>
      <w:pPr>
        <w:pStyle w:val="BodyText"/>
      </w:pPr>
      <w:r>
        <w:rPr>
          <w:i/>
          <w:iCs/>
        </w:rPr>
        <w:t xml:space="preserve">Remark 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17"/>
    <w:bookmarkStart w:id="18" w:name="def-complex-number"/>
    <w:p>
      <w:pPr>
        <w:pStyle w:val="BodyText"/>
      </w:pPr>
      <w:r>
        <w:rPr>
          <w:b/>
          <w:bCs/>
        </w:rPr>
        <w:t xml:space="preserve">Definition 2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FirstParagraph"/>
      </w:pPr>
      <w:r>
        <w:t xml:space="preserve">Two complex numbers are equal exactly when their real parts are equal and their imaginary parts are equal.</w:t>
      </w:r>
    </w:p>
    <w:bookmarkEnd w:id="18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19" w:name="exm-complex-number"/>
    <w:p>
      <w:pPr>
        <w:pStyle w:val="BodyText"/>
      </w:pPr>
      <w:r>
        <w:rPr>
          <w:b/>
          <w:bCs/>
        </w:rPr>
        <w:t xml:space="preserve">Example 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19"/>
    <w:bookmarkStart w:id="20" w:name="thm-reals-in-complex"/>
    <w:p>
      <w:pPr>
        <w:pStyle w:val="BodyText"/>
      </w:pPr>
      <w:r>
        <w:rPr>
          <w:b/>
          <w:bCs/>
        </w:rPr>
        <w:t xml:space="preserve">Theorem 2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1" w:name="exm-reals-in-complex"/>
    <w:p>
      <w:pPr>
        <w:pStyle w:val="BodyText"/>
      </w:pPr>
      <w:r>
        <w:rPr>
          <w:b/>
          <w:bCs/>
        </w:rPr>
        <w:t xml:space="preserve">Example 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1"/>
    <w:bookmarkStart w:id="22" w:name="thm-complex-arithmetic"/>
    <w:p>
      <w:pPr>
        <w:pStyle w:val="BodyText"/>
      </w:pPr>
      <w:r>
        <w:rPr>
          <w:b/>
          <w:bCs/>
        </w:rPr>
        <w:t xml:space="preserve">Theorem 3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3" w:name="exm-complex-arithmetic"/>
    <w:p>
      <w:pPr>
        <w:pStyle w:val="BodyText"/>
      </w:pPr>
      <w:r>
        <w:rPr>
          <w:b/>
          <w:bCs/>
        </w:rPr>
        <w:t xml:space="preserve">Example 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3"/>
    <w:bookmarkStart w:id="24" w:name="def-complex-conjugate"/>
    <w:p>
      <w:pPr>
        <w:pStyle w:val="FirstParagraph"/>
      </w:pPr>
      <w:r>
        <w:rPr>
          <w:b/>
          <w:bCs/>
        </w:rPr>
        <w:t xml:space="preserve">Definition 3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4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5" w:name="exm-complex-conjugate"/>
    <w:p>
      <w:pPr>
        <w:pStyle w:val="BodyText"/>
      </w:pPr>
      <w:r>
        <w:rPr>
          <w:b/>
          <w:bCs/>
        </w:rPr>
        <w:t xml:space="preserve">Example 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5"/>
    <w:bookmarkStart w:id="26" w:name="def-complex-modulus"/>
    <w:p>
      <w:pPr>
        <w:pStyle w:val="FirstParagraph"/>
      </w:pPr>
      <w:r>
        <w:rPr>
          <w:b/>
          <w:bCs/>
        </w:rPr>
        <w:t xml:space="preserve">Definition 4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27" w:name="exm-complex-modulus"/>
    <w:p>
      <w:pPr>
        <w:pStyle w:val="BodyText"/>
      </w:pPr>
      <w:r>
        <w:rPr>
          <w:b/>
          <w:bCs/>
        </w:rPr>
        <w:t xml:space="preserve">Example 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7"/>
    <w:bookmarkStart w:id="28" w:name="thm-conj-product"/>
    <w:p>
      <w:pPr>
        <w:pStyle w:val="FirstParagraph"/>
      </w:pPr>
      <w:r>
        <w:rPr>
          <w:b/>
          <w:bCs/>
        </w:rPr>
        <w:t xml:space="preserve">Theorem 4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29" w:name="exm-conj-product"/>
    <w:p>
      <w:pPr>
        <w:pStyle w:val="BodyText"/>
      </w:pPr>
      <w:r>
        <w:rPr>
          <w:b/>
          <w:bCs/>
        </w:rPr>
        <w:t xml:space="preserve">Example 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29"/>
    <w:bookmarkStart w:id="32" w:name="refs"/>
    <w:bookmarkStart w:id="31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0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algebra-sums.html#def-associative" TargetMode="External" /><Relationship Type="http://schemas.openxmlformats.org/officeDocument/2006/relationships/hyperlink" Id="rId9" Target="algebra-sums.html#def-commutative" TargetMode="External" /><Relationship Type="http://schemas.openxmlformats.org/officeDocument/2006/relationships/hyperlink" Id="rId11" Target="algebra-sums.html#def-distributive" TargetMode="External" /><Relationship Type="http://schemas.openxmlformats.org/officeDocument/2006/relationships/hyperlink" Id="rId30" Target="https://doi.org/10.1007/978-3-031-41026-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algebra-sums.html#def-associative" TargetMode="External" /><Relationship Type="http://schemas.openxmlformats.org/officeDocument/2006/relationships/hyperlink" Id="rId9" Target="algebra-sums.html#def-commutative" TargetMode="External" /><Relationship Type="http://schemas.openxmlformats.org/officeDocument/2006/relationships/hyperlink" Id="rId11" Target="algebra-sums.html#def-distributive" TargetMode="External" /><Relationship Type="http://schemas.openxmlformats.org/officeDocument/2006/relationships/hyperlink" Id="rId30" Target="https://doi.org/10.1007/978-3-031-41026-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Numbers</dc:title>
  <dc:creator/>
  <cp:keywords/>
  <dcterms:created xsi:type="dcterms:W3CDTF">2026-10-11T02:09:19Z</dcterms:created>
  <dcterms:modified xsi:type="dcterms:W3CDTF">2026-10-11T02:09:19Z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18:58:14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