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Relations</w:t>
      </w:r>
    </w:p>
    <w:p>
      <w:pPr>
        <w:pStyle w:val="Date"/>
      </w:pPr>
      <w:r>
        <w:t xml:space="preserve">Last modified: 2026-10-30 02:22:19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says which pairs of elements of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are related.</w:t>
      </w:r>
      <w:r>
        <w:t xml:space="preserve"> </w:t>
      </w:r>
      <w:r>
        <w:t xml:space="preserve">This page defines the properties that make a relation behave like equality,</w:t>
      </w:r>
      <w:r>
        <w:t xml:space="preserve"> </w:t>
      </w:r>
      <w:r>
        <w:t xml:space="preserve">and the groups of elements that such a relation puts together.</w:t>
      </w:r>
    </w:p>
    <w:bookmarkStart w:id="18" w:name="properties-of-relations"/>
    <w:p>
      <w:pPr>
        <w:pStyle w:val="Heading2"/>
      </w:pPr>
      <w:r>
        <w:t xml:space="preserve">1 Properties of relations</w:t>
      </w:r>
    </w:p>
    <w:bookmarkStart w:id="11" w:name="def-reflexive"/>
    <w:p>
      <w:pPr>
        <w:pStyle w:val="FirstParagraph"/>
      </w:pPr>
      <w:r>
        <w:rPr>
          <w:b/>
          <w:bCs/>
        </w:rPr>
        <w:t xml:space="preserve">Definition 1 (Reflexive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reflexive</w:t>
      </w:r>
      <w:r>
        <w:t xml:space="preserve"> </w:t>
      </w:r>
      <w:r>
        <w:t xml:space="preserve">[1]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1"/>
    <w:bookmarkStart w:id="13" w:name="exm-reflexive"/>
    <w:p>
      <w:pPr>
        <w:pStyle w:val="BodyText"/>
      </w:pPr>
      <w:r>
        <w:rPr>
          <w:b/>
          <w:bCs/>
        </w:rPr>
        <w:t xml:space="preserve">Example 1 (Reflexive and non-reflexive relations on the real numbers)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</w:t>
      </w:r>
      <w:r>
        <w:t xml:space="preserve"> </w:t>
      </w:r>
      <w:hyperlink w:anchor="def-reflexive">
        <w:r>
          <w:rPr>
            <w:rStyle w:val="Hyperlink"/>
          </w:rPr>
          <w:t xml:space="preserve">reflexive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w:hyperlink r:id="rId12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is also reflexive, since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every real number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not reflexive,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false.</w:t>
      </w:r>
    </w:p>
    <w:bookmarkEnd w:id="13"/>
    <w:bookmarkStart w:id="16" w:name="def-symmetric-relation"/>
    <w:p>
      <w:pPr>
        <w:pStyle w:val="BodyText"/>
      </w:pPr>
      <w:r>
        <w:rPr>
          <w:b/>
          <w:bCs/>
        </w:rPr>
        <w:t xml:space="preserve">Definition 2 (Symmetric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[2]</w:t>
      </w:r>
      <w:r>
        <w:t xml:space="preserve"> </w:t>
      </w:r>
      <w:r>
        <w:t xml:space="preserve">if,</w:t>
      </w:r>
      <w:r>
        <w:t xml:space="preserve"> </w:t>
      </w:r>
      <w:hyperlink r:id="rId14">
        <w:r>
          <w:rPr>
            <w:rStyle w:val="Hyperlink"/>
          </w:rPr>
          <w:t xml:space="preserve">for all</w:t>
        </w:r>
      </w:hyperlink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hyperlink r:id="rId15">
        <w:r>
          <w:rPr>
            <w:rStyle w:val="Hyperlink"/>
          </w:rPr>
          <w:t xml:space="preserve">implies</w:t>
        </w:r>
      </w:hyperlink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a</m:t>
        </m:r>
      </m:oMath>
      <w:r>
        <w:t xml:space="preserve">.</w:t>
      </w:r>
    </w:p>
    <w:bookmarkEnd w:id="16"/>
    <w:bookmarkStart w:id="17" w:name="exm-symmetric-relation"/>
    <w:p>
      <w:pPr>
        <w:pStyle w:val="BodyText"/>
      </w:pPr>
      <w:r>
        <w:rPr>
          <w:b/>
          <w:bCs/>
        </w:rPr>
        <w:t xml:space="preserve">Example 2 (Symmetric and non-symmetric relations on the real numbers)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</w:t>
      </w:r>
      <w:r>
        <w:t xml:space="preserve"> </w:t>
      </w:r>
      <w:hyperlink w:anchor="def-symmetric-relation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w:r>
        <w:t xml:space="preserve">whenever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also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is not symmetric, since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 </w:t>
      </w:r>
      <w:r>
        <w:t xml:space="preserve">is true but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 false.</w:t>
      </w:r>
    </w:p>
    <w:bookmarkEnd w:id="17"/>
    <w:bookmarkEnd w:id="18"/>
    <w:bookmarkStart w:id="27" w:name="equivalence-relations"/>
    <w:p>
      <w:pPr>
        <w:pStyle w:val="Heading2"/>
      </w:pPr>
      <w:r>
        <w:t xml:space="preserve">2 Equivalence relations</w:t>
      </w:r>
    </w:p>
    <w:bookmarkStart w:id="20" w:name="def-equivalence-relation"/>
    <w:p>
      <w:pPr>
        <w:pStyle w:val="FirstParagraph"/>
      </w:pPr>
      <w:r>
        <w:rPr>
          <w:b/>
          <w:bCs/>
        </w:rPr>
        <w:t xml:space="preserve">Definition 3 (Equivalence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equivalence relation</w:t>
      </w:r>
      <w:r>
        <w:t xml:space="preserve"> </w:t>
      </w:r>
      <w:r>
        <w:t xml:space="preserve">[3]</w:t>
      </w:r>
      <w:r>
        <w:t xml:space="preserve"> </w:t>
      </w:r>
      <w:r>
        <w:t xml:space="preserve">if it is</w:t>
      </w:r>
      <w:r>
        <w:t xml:space="preserve"> </w:t>
      </w:r>
      <w:hyperlink w:anchor="def-reflexive">
        <w:r>
          <w:rPr>
            <w:rStyle w:val="Hyperlink"/>
          </w:rPr>
          <w:t xml:space="preserve">reflexive</w:t>
        </w:r>
      </w:hyperlink>
      <w:r>
        <w:t xml:space="preserve">,</w:t>
      </w:r>
      <w:r>
        <w:t xml:space="preserve"> </w:t>
      </w:r>
      <w:hyperlink w:anchor="def-symmetric-relation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transitive</w:t>
        </w:r>
      </w:hyperlink>
      <w:r>
        <w:t xml:space="preserve">.</w:t>
      </w:r>
    </w:p>
    <w:bookmarkEnd w:id="20"/>
    <w:bookmarkStart w:id="24" w:name="exm-equivalence-relation"/>
    <w:p>
      <w:pPr>
        <w:pStyle w:val="BodyText"/>
      </w:pPr>
      <w:r>
        <w:rPr>
          <w:b/>
          <w:bCs/>
        </w:rPr>
        <w:t xml:space="preserve">Example 3 (Integers with an even difference)</w:t>
      </w:r>
      <w:r>
        <w:t xml:space="preserve"> </w:t>
      </w:r>
      <w:r>
        <w:t xml:space="preserve">On the</w:t>
      </w:r>
      <w:r>
        <w:t xml:space="preserve"> </w:t>
      </w:r>
      <w:hyperlink r:id="rId21">
        <w:r>
          <w:rPr>
            <w:rStyle w:val="Hyperlink"/>
          </w:rPr>
          <w:t xml:space="preserve">integers</w:t>
        </w:r>
      </w:hyperlink>
      <w:r>
        <w:t xml:space="preserve">,</w:t>
      </w:r>
      <w:r>
        <w:t xml:space="preserve"> </w:t>
      </w:r>
      <w:r>
        <w:t xml:space="preserve">define the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7</m:t>
        </m:r>
        <m:r>
          <m:rPr>
            <m:sty m:val="p"/>
          </m:rPr>
          <m:t>∼</m:t>
        </m:r>
        <m:r>
          <m:t>3</m:t>
        </m:r>
      </m:oMath>
      <w:r>
        <w:t xml:space="preserve">, since</w:t>
      </w:r>
      <w:r>
        <w:t xml:space="preserve"> </w:t>
      </w:r>
      <m:oMath>
        <m:r>
          <m:t>7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7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t>4</m:t>
        </m:r>
      </m:oMath>
      <w:r>
        <w:t xml:space="preserve">, since</w:t>
      </w:r>
      <w:r>
        <w:t xml:space="preserve"> </w:t>
      </w:r>
      <m:oMath>
        <m:r>
          <m:t>7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w:hyperlink r:id="rId23">
        <w:r>
          <w:rPr>
            <w:rStyle w:val="Hyperlink"/>
          </w:rPr>
          <w:t xml:space="preserve">odd</w:t>
        </w:r>
      </w:hyperlink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an</w:t>
      </w:r>
      <w:r>
        <w:t xml:space="preserve"> </w:t>
      </w:r>
      <w:hyperlink w:anchor="def-equivalence-relation">
        <w:r>
          <w:rPr>
            <w:rStyle w:val="Hyperlink"/>
          </w:rPr>
          <w:t xml:space="preserve">equivalence relation</w:t>
        </w:r>
      </w:hyperlink>
      <w:r>
        <w:t xml:space="preserve">.</w:t>
      </w:r>
    </w:p>
    <w:p>
      <w:pPr>
        <w:pStyle w:val="BodyText"/>
      </w:pPr>
      <w:hyperlink w:anchor="def-reflexive">
        <w:r>
          <w:rPr>
            <w:rStyle w:val="Hyperlink"/>
            <w:b/>
            <w:bCs/>
          </w:rPr>
          <w:t xml:space="preserve">Reflexive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For every</w:t>
      </w:r>
      <w:r>
        <w:t xml:space="preserve"> </w:t>
      </w:r>
      <w:hyperlink r:id="rId21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a</m:t>
        </m:r>
      </m:oMath>
      <w:r>
        <w:t xml:space="preserve">.</w:t>
      </w:r>
    </w:p>
    <w:p>
      <w:pPr>
        <w:pStyle w:val="BodyText"/>
      </w:pPr>
      <w:hyperlink w:anchor="def-symmetric-relation">
        <w:r>
          <w:rPr>
            <w:rStyle w:val="Hyperlink"/>
            <w:b/>
            <w:bCs/>
          </w:rPr>
          <w:t xml:space="preserve">Symmetric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(negate the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so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a</m:t>
        </m:r>
      </m:oMath>
      <w:r>
        <w:t xml:space="preserve">.</w:t>
      </w:r>
    </w:p>
    <w:p>
      <w:pPr>
        <w:pStyle w:val="BodyText"/>
      </w:pPr>
      <w:hyperlink r:id="rId19">
        <w:r>
          <w:rPr>
            <w:rStyle w:val="Hyperlink"/>
            <w:b/>
            <w:bCs/>
          </w:rPr>
          <w:t xml:space="preserve">Transitive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c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b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 so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24"/>
    <w:bookmarkStart w:id="25" w:name="def-equivalence-class"/>
    <w:p>
      <w:pPr>
        <w:pStyle w:val="BodyText"/>
      </w:pPr>
      <w:r>
        <w:rPr>
          <w:b/>
          <w:bCs/>
        </w:rPr>
        <w:t xml:space="preserve">Definition 4 (Equivalence class)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an</w:t>
      </w:r>
      <w:r>
        <w:t xml:space="preserve"> </w:t>
      </w:r>
      <w:hyperlink w:anchor="def-equivalence-relation">
        <w:r>
          <w:rPr>
            <w:rStyle w:val="Hyperlink"/>
          </w:rPr>
          <w:t xml:space="preserve">equivalence 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equivalence class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related to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b</m:t>
              </m:r>
              <m:r>
                <m:rPr>
                  <m:sty m:val="p"/>
                </m:rPr>
                <m:t>∼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5"/>
    <w:bookmarkStart w:id="26" w:name="exm-equivalence-class"/>
    <w:p>
      <w:pPr>
        <w:pStyle w:val="FirstParagraph"/>
      </w:pPr>
      <w:r>
        <w:rPr>
          <w:b/>
          <w:bCs/>
        </w:rPr>
        <w:t xml:space="preserve">Example 4 (Equivalence classes of integers with an even difference)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the</w:t>
      </w:r>
      <w:r>
        <w:t xml:space="preserve"> </w:t>
      </w:r>
      <w:hyperlink w:anchor="def-equivalence-relation">
        <w:r>
          <w:rPr>
            <w:rStyle w:val="Hyperlink"/>
          </w:rPr>
          <w:t xml:space="preserve">equivalence relation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equivalence-relation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on the</w:t>
      </w:r>
      <w:r>
        <w:t xml:space="preserve"> </w:t>
      </w:r>
      <w:hyperlink r:id="rId21">
        <w:r>
          <w:rPr>
            <w:rStyle w:val="Hyperlink"/>
          </w:rPr>
          <w:t xml:space="preserve">integers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quivalence-class">
        <w:r>
          <w:rPr>
            <w:rStyle w:val="Hyperlink"/>
          </w:rPr>
          <w:t xml:space="preserve">equivalence class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holds the integers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0</m:t>
        </m:r>
      </m:oMath>
      <w:r>
        <w:t xml:space="preserve"> </w:t>
      </w:r>
      <w:r>
        <w:t xml:space="preserve">even,</w:t>
      </w:r>
      <w:r>
        <w:t xml:space="preserve"> </w:t>
      </w:r>
      <w:r>
        <w:t xml:space="preserve">which are the</w:t>
      </w:r>
      <w:r>
        <w:t xml:space="preserve"> </w:t>
      </w:r>
      <w:hyperlink r:id="rId22">
        <w:r>
          <w:rPr>
            <w:rStyle w:val="Hyperlink"/>
          </w:rPr>
          <w:t xml:space="preserve">even integers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class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holds the integers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even,</w:t>
      </w:r>
      <w:r>
        <w:t xml:space="preserve"> </w:t>
      </w:r>
      <w:r>
        <w:t xml:space="preserve">which are the</w:t>
      </w:r>
      <w:r>
        <w:t xml:space="preserve"> </w:t>
      </w:r>
      <w:hyperlink r:id="rId23">
        <w:r>
          <w:rPr>
            <w:rStyle w:val="Hyperlink"/>
          </w:rPr>
          <w:t xml:space="preserve">odd integers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class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same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, since</w:t>
      </w:r>
      <w:r>
        <w:t xml:space="preserve"> </w:t>
      </w:r>
      <m:oMath>
        <m:r>
          <m:t>2</m:t>
        </m:r>
        <m:r>
          <m:rPr>
            <m:sty m:val="p"/>
          </m:rPr>
          <m:t>∼</m:t>
        </m:r>
        <m:r>
          <m:t>0</m:t>
        </m:r>
      </m:oMath>
      <w:r>
        <w:t xml:space="preserve">.</w:t>
      </w:r>
    </w:p>
    <w:bookmarkEnd w:id="26"/>
    <w:bookmarkEnd w:id="27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29" w:name="ref-wikipedia_reflex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“Reflexive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8">
        <w:r>
          <w:rPr>
            <w:rStyle w:val="Hyperlink"/>
          </w:rPr>
          <w:t xml:space="preserve">https://en.wikipedia.org/wiki/Reflexive_relation</w:t>
        </w:r>
      </w:hyperlink>
    </w:p>
    <w:bookmarkEnd w:id="29"/>
    <w:bookmarkStart w:id="31" w:name="ref-wikipedia_symmetric_rel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“Symmetric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0">
        <w:r>
          <w:rPr>
            <w:rStyle w:val="Hyperlink"/>
          </w:rPr>
          <w:t xml:space="preserve">https://en.wikipedia.org/wiki/Symmetric_relation</w:t>
        </w:r>
      </w:hyperlink>
    </w:p>
    <w:bookmarkEnd w:id="31"/>
    <w:bookmarkStart w:id="33" w:name="ref-wikipedia_equivalence_re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“Equivalence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">
        <w:r>
          <w:rPr>
            <w:rStyle w:val="Hyperlink"/>
          </w:rPr>
          <w:t xml:space="preserve">https://en.wikipedia.org/wiki/Equivalence_relation</w:t>
        </w:r>
      </w:hyperlink>
    </w:p>
    <w:bookmarkEnd w:id="33"/>
    <w:bookmarkStart w:id="35" w:name="ref-wikipedia_equivalence_clas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“Equivalence class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">
        <w:r>
          <w:rPr>
            <w:rStyle w:val="Hyperlink"/>
          </w:rPr>
          <w:t xml:space="preserve">https://en.wikipedia.org/wiki/Equivalence_class</w:t>
        </w:r>
      </w:hyperlink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algebra-basics.html#def-transitive" TargetMode="External" /><Relationship Type="http://schemas.openxmlformats.org/officeDocument/2006/relationships/hyperlink" Id="rId9" Target="functions.qmd#def-relation" TargetMode="External" /><Relationship Type="http://schemas.openxmlformats.org/officeDocument/2006/relationships/hyperlink" Id="rId34" Target="https://en.wikipedia.org/wiki/Equivalence_class" TargetMode="External" /><Relationship Type="http://schemas.openxmlformats.org/officeDocument/2006/relationships/hyperlink" Id="rId32" Target="https://en.wikipedia.org/wiki/Equivalence_relation" TargetMode="External" /><Relationship Type="http://schemas.openxmlformats.org/officeDocument/2006/relationships/hyperlink" Id="rId28" Target="https://en.wikipedia.org/wiki/Reflexive_relation" TargetMode="External" /><Relationship Type="http://schemas.openxmlformats.org/officeDocument/2006/relationships/hyperlink" Id="rId30" Target="https://en.wikipedia.org/wiki/Symmetric_relation" TargetMode="External" /><Relationship Type="http://schemas.openxmlformats.org/officeDocument/2006/relationships/hyperlink" Id="rId22" Target="number-systems.qmd#def-even-odd" TargetMode="External" /><Relationship Type="http://schemas.openxmlformats.org/officeDocument/2006/relationships/hyperlink" Id="rId21" Target="number-systems.qmd#def-integers" TargetMode="External" /><Relationship Type="http://schemas.openxmlformats.org/officeDocument/2006/relationships/hyperlink" Id="rId23" Target="number-systems.qmd#def-odd" TargetMode="External" /><Relationship Type="http://schemas.openxmlformats.org/officeDocument/2006/relationships/hyperlink" Id="rId12" Target="number-systems.qmd#def-real-numbers" TargetMode="External" /><Relationship Type="http://schemas.openxmlformats.org/officeDocument/2006/relationships/hyperlink" Id="rId15" Target="proof-writing.qmd#def-implies" TargetMode="External" /><Relationship Type="http://schemas.openxmlformats.org/officeDocument/2006/relationships/hyperlink" Id="rId14" Target="proof-writing.qmd#def-universal-quantifier" TargetMode="External" /><Relationship Type="http://schemas.openxmlformats.org/officeDocument/2006/relationships/hyperlink" Id="rId10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algebra-basics.html#def-transitive" TargetMode="External" /><Relationship Type="http://schemas.openxmlformats.org/officeDocument/2006/relationships/hyperlink" Id="rId9" Target="functions.qmd#def-relation" TargetMode="External" /><Relationship Type="http://schemas.openxmlformats.org/officeDocument/2006/relationships/hyperlink" Id="rId34" Target="https://en.wikipedia.org/wiki/Equivalence_class" TargetMode="External" /><Relationship Type="http://schemas.openxmlformats.org/officeDocument/2006/relationships/hyperlink" Id="rId32" Target="https://en.wikipedia.org/wiki/Equivalence_relation" TargetMode="External" /><Relationship Type="http://schemas.openxmlformats.org/officeDocument/2006/relationships/hyperlink" Id="rId28" Target="https://en.wikipedia.org/wiki/Reflexive_relation" TargetMode="External" /><Relationship Type="http://schemas.openxmlformats.org/officeDocument/2006/relationships/hyperlink" Id="rId30" Target="https://en.wikipedia.org/wiki/Symmetric_relation" TargetMode="External" /><Relationship Type="http://schemas.openxmlformats.org/officeDocument/2006/relationships/hyperlink" Id="rId22" Target="number-systems.qmd#def-even-odd" TargetMode="External" /><Relationship Type="http://schemas.openxmlformats.org/officeDocument/2006/relationships/hyperlink" Id="rId21" Target="number-systems.qmd#def-integers" TargetMode="External" /><Relationship Type="http://schemas.openxmlformats.org/officeDocument/2006/relationships/hyperlink" Id="rId23" Target="number-systems.qmd#def-odd" TargetMode="External" /><Relationship Type="http://schemas.openxmlformats.org/officeDocument/2006/relationships/hyperlink" Id="rId12" Target="number-systems.qmd#def-real-numbers" TargetMode="External" /><Relationship Type="http://schemas.openxmlformats.org/officeDocument/2006/relationships/hyperlink" Id="rId15" Target="proof-writing.qmd#def-implies" TargetMode="External" /><Relationship Type="http://schemas.openxmlformats.org/officeDocument/2006/relationships/hyperlink" Id="rId14" Target="proof-writing.qmd#def-universal-quantifier" TargetMode="External" /><Relationship Type="http://schemas.openxmlformats.org/officeDocument/2006/relationships/hyperlink" Id="rId10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Relations</dc:title>
  <dc:creator/>
  <cp:keywords/>
  <dcterms:created xsi:type="dcterms:W3CDTF">2026-10-30T10:15:36Z</dcterms:created>
  <dcterms:modified xsi:type="dcterms:W3CDTF">2026-10-30T10:15:36Z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02:22:19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