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2026-10-27 09:35:20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24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6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4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4"/>
    <w:bookmarkStart w:id="45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5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6"/>
    <w:bookmarkStart w:id="66" w:name="sec-min-max"/>
    <w:p>
      <w:pPr>
        <w:pStyle w:val="Heading2"/>
      </w:pPr>
      <w:r>
        <w:t xml:space="preserve">5 Minimum, maximum, argmin and argmax</w:t>
      </w:r>
    </w:p>
    <w:bookmarkStart w:id="4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7"/>
    <w:bookmarkStart w:id="4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8"/>
    <w:bookmarkStart w:id="49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9"/>
    <w:bookmarkStart w:id="51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1"/>
    <w:bookmarkStart w:id="52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3"/>
    <w:bookmarkStart w:id="55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5"/>
    <w:bookmarkStart w:id="57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7"/>
    <w:bookmarkStart w:id="58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8"/>
    <w:bookmarkStart w:id="60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0"/>
    <w:bookmarkStart w:id="62" w:name="def-positive-negative-parts"/>
    <w:p>
      <w:pPr>
        <w:pStyle w:val="FirstParagraph"/>
      </w:pPr>
      <w:r>
        <w:rPr>
          <w:b/>
          <w:bCs/>
        </w:rPr>
        <w:t xml:space="preserve">Definition 17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set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positive-negative-parts"/>
    <w:p>
      <w:pPr>
        <w:pStyle w:val="FirstParagraph"/>
      </w:pPr>
      <w:r>
        <w:rPr>
          <w:b/>
          <w:bCs/>
        </w:rPr>
        <w:t xml:space="preserve">Example 10 (The positive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positive-negative-parts">
        <w:r>
          <w:rPr>
            <w:rStyle w:val="Hyperlink"/>
          </w:rPr>
          <w:t xml:space="preserve">positive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3"/>
    <w:bookmarkStart w:id="64" w:name="def-negative-part"/>
    <w:p>
      <w:pPr>
        <w:pStyle w:val="BodyText"/>
      </w:pPr>
      <w:r>
        <w:rPr>
          <w:b/>
          <w:bCs/>
        </w:rPr>
        <w:t xml:space="preserve">Definition 18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bookmarkStart w:id="65" w:name="exm-negative-part"/>
    <w:p>
      <w:pPr>
        <w:pStyle w:val="FirstParagraph"/>
      </w:pPr>
      <w:r>
        <w:rPr>
          <w:b/>
          <w:bCs/>
        </w:rPr>
        <w:t xml:space="preserve">Example 11 (The negative part of the identity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the</w:t>
      </w:r>
      <w:r>
        <w:t xml:space="preserve"> </w:t>
      </w:r>
      <w:hyperlink w:anchor="def-negative-part">
        <w:r>
          <w:rPr>
            <w:rStyle w:val="Hyperlink"/>
          </w:rPr>
          <w:t xml:space="preserve">negative part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5"/>
    <w:bookmarkEnd w:id="66"/>
    <w:bookmarkStart w:id="95" w:name="sec-minimizers"/>
    <w:p>
      <w:pPr>
        <w:pStyle w:val="Heading2"/>
      </w:pPr>
      <w:r>
        <w:t xml:space="preserve">6 Global and local minimizers</w:t>
      </w:r>
    </w:p>
    <w:bookmarkStart w:id="67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7"/>
    <w:bookmarkStart w:id="68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8"/>
    <w:bookmarkStart w:id="69" w:name="def-global-minimizer"/>
    <w:p>
      <w:pPr>
        <w:pStyle w:val="FirstParagraph"/>
      </w:pPr>
      <w:r>
        <w:rPr>
          <w:b/>
          <w:bCs/>
        </w:rPr>
        <w:t xml:space="preserve">Definition 19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9"/>
    <w:bookmarkStart w:id="70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70"/>
    <w:bookmarkStart w:id="72" w:name="def-local-minimizer"/>
    <w:p>
      <w:pPr>
        <w:pStyle w:val="BodyText"/>
      </w:pPr>
      <w:r>
        <w:rPr>
          <w:b/>
          <w:bCs/>
        </w:rPr>
        <w:t xml:space="preserve">Definition 20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71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72"/>
    <w:bookmarkStart w:id="74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19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73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4"/>
    <w:bookmarkStart w:id="75" w:name="exm-not-local-minimizer"/>
    <w:p>
      <w:pPr>
        <w:pStyle w:val="BodyText"/>
      </w:pPr>
      <w:r>
        <w:rPr>
          <w:b/>
          <w:bCs/>
        </w:rPr>
        <w:t xml:space="preserve">Example 12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5"/>
    <w:bookmarkStart w:id="94" w:name="refs"/>
    <w:bookmarkStart w:id="77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https://en.wikipedia.org/wiki/Transitive_relation</w:t>
        </w:r>
      </w:hyperlink>
    </w:p>
    <w:bookmarkEnd w:id="77"/>
    <w:bookmarkStart w:id="79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https://en.wikipedia.org/wiki/Identity_(mathematics)</w:t>
        </w:r>
      </w:hyperlink>
    </w:p>
    <w:bookmarkEnd w:id="79"/>
    <w:bookmarkStart w:id="81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https://en.wikipedia.org/wiki/Inequality_(mathematics)</w:t>
        </w:r>
      </w:hyperlink>
    </w:p>
    <w:bookmarkEnd w:id="81"/>
    <w:bookmarkStart w:id="83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https://en.wikipedia.org/wiki/Exponentiation</w:t>
        </w:r>
      </w:hyperlink>
    </w:p>
    <w:bookmarkEnd w:id="83"/>
    <w:bookmarkStart w:id="85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https://en.wikipedia.org/wiki/Square_root</w:t>
        </w:r>
      </w:hyperlink>
    </w:p>
    <w:bookmarkEnd w:id="85"/>
    <w:bookmarkStart w:id="87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https://en.wikipedia.org/wiki/Absolute_value</w:t>
        </w:r>
      </w:hyperlink>
    </w:p>
    <w:bookmarkEnd w:id="87"/>
    <w:bookmarkStart w:id="89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https://en.wikipedia.org/wiki/Percentage</w:t>
        </w:r>
      </w:hyperlink>
    </w:p>
    <w:bookmarkEnd w:id="89"/>
    <w:bookmarkStart w:id="91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https://en.wikipedia.org/wiki/Maxima_and_minima</w:t>
        </w:r>
      </w:hyperlink>
    </w:p>
    <w:bookmarkEnd w:id="91"/>
    <w:bookmarkStart w:id="93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https://en.wikipedia.org/wiki/Arg_max</w:t>
        </w:r>
      </w:hyperlink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4" Target="functions.qmd#def-function" TargetMode="External" /><Relationship Type="http://schemas.openxmlformats.org/officeDocument/2006/relationships/hyperlink" Id="rId56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86" Target="https://en.wikipedia.org/wiki/Absolute_value" TargetMode="External" /><Relationship Type="http://schemas.openxmlformats.org/officeDocument/2006/relationships/hyperlink" Id="rId92" Target="https://en.wikipedia.org/wiki/Arg_max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82" Target="https://en.wikipedia.org/wiki/Exponentiation" TargetMode="External" /><Relationship Type="http://schemas.openxmlformats.org/officeDocument/2006/relationships/hyperlink" Id="rId78" Target="https://en.wikipedia.org/wiki/Identity_(mathematics)" TargetMode="External" /><Relationship Type="http://schemas.openxmlformats.org/officeDocument/2006/relationships/hyperlink" Id="rId80" Target="https://en.wikipedia.org/wiki/Inequality_(mathematics)" TargetMode="External" /><Relationship Type="http://schemas.openxmlformats.org/officeDocument/2006/relationships/hyperlink" Id="rId90" Target="https://en.wikipedia.org/wiki/Maxima_and_minima" TargetMode="External" /><Relationship Type="http://schemas.openxmlformats.org/officeDocument/2006/relationships/hyperlink" Id="rId88" Target="https://en.wikipedia.org/wiki/Percentage" TargetMode="External" /><Relationship Type="http://schemas.openxmlformats.org/officeDocument/2006/relationships/hyperlink" Id="rId84" Target="https://en.wikipedia.org/wiki/Square_root" TargetMode="External" /><Relationship Type="http://schemas.openxmlformats.org/officeDocument/2006/relationships/hyperlink" Id="rId76" Target="https://en.wikipedia.org/wiki/Transitive_relation" TargetMode="External" /><Relationship Type="http://schemas.openxmlformats.org/officeDocument/2006/relationships/hyperlink" Id="rId71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73" Target="proof-writing.qmd#def-converse" TargetMode="External" /><Relationship Type="http://schemas.openxmlformats.org/officeDocument/2006/relationships/hyperlink" Id="rId59" Target="sets.qmd#def-empty-set" TargetMode="External" /><Relationship Type="http://schemas.openxmlformats.org/officeDocument/2006/relationships/hyperlink" Id="rId50" Target="sets.qmd#def-interval" TargetMode="External" /><Relationship Type="http://schemas.openxmlformats.org/officeDocument/2006/relationships/hyperlink" Id="rId61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2026-10-27T17:20:02Z</dcterms:created>
  <dcterms:modified xsi:type="dcterms:W3CDTF">2026-10-27T17:20:02Z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09:35:20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