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2026-10-27 09:35:20 (PDT)</w:t>
      </w:r>
    </w:p>
    <w:bookmarkStart w:id="177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matrix, model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9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  <w:r>
              <w:t xml:space="preserve"> </w:t>
            </w:r>
            <w:hyperlink w:anchor="thm-moore-penrose-full-rank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restores the source’s formulas for the Moore-Penrose inverse of a matrix of full column rank or full row rank,</w:t>
            </w:r>
            <w:r>
              <w:t xml:space="preserve"> </w:t>
            </w:r>
            <w:r>
              <w:t xml:space="preserve">and the fourth equivalent statement in</w:t>
            </w:r>
            <w:r>
              <w:t xml:space="preserve"> </w:t>
            </w:r>
            <w:hyperlink w:anchor="thm-consistency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restores the source’s rank test for consistency.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QR forms of the full-rank formulas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remarks that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projections, oblique in general and orthogonal for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reflexive generalized inverse (conditions 1 and 2 alone), and the generalized inverses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bi"/>
                </m:rPr>
                <m:t>A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operation counts for the triangular solves, LU and QR, and the comparison of the Cholesky factorization with LU</w:t>
            </w:r>
          </w:p>
          <w:p/>
        </w:tc>
      </w:tr>
    </w:tbl>
    <w:bookmarkStart w:id="67" w:name="thm-scalar-matmul"/>
    <w:p>
      <w:pPr>
        <w:pStyle w:val="FirstParagraph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25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5" w:name="thm-moore-penrose-full-rank"/>
    <w:p>
      <w:pPr>
        <w:pStyle w:val="BodyText"/>
      </w:pPr>
      <w:r>
        <w:rPr>
          <w:b/>
          <w:bCs/>
        </w:rPr>
        <w:t xml:space="preserve">Theorem 13 (The Moore-Penrose inverse of a matrix of full column rank or full row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93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, it is enough to show that the</w:t>
      </w:r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named in each part</w:t>
      </w:r>
      <w:r>
        <w:t xml:space="preserve"> </w:t>
      </w:r>
      <w:r>
        <w:t xml:space="preserve">satisfies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n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it is invertible (</w:t>
      </w:r>
      <w:hyperlink r:id="rId99">
        <w:r>
          <w:rPr>
            <w:rStyle w:val="Hyperlink"/>
          </w:rPr>
          <w:t xml:space="preserve">Theorem 1 in Diagonalization and Cholesky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m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symmetric.</w:t>
      </w:r>
    </w:p>
    <w:bookmarkStart w:id="100" w:name="exm-moore-penrose-full-rank"/>
    <w:p>
      <w:pPr>
        <w:pStyle w:val="FirstParagraph"/>
      </w:pPr>
      <w:r>
        <w:rPr>
          <w:b/>
          <w:bCs/>
        </w:rPr>
        <w:t xml:space="preserve">Example 18 (Moore-Penrose inverses of a column and a row)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93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13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, which is its count of rows,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def-consistent-system"/>
    <w:p>
      <w:pPr>
        <w:pStyle w:val="FirstParagraph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101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102"/>
    <w:bookmarkStart w:id="104" w:name="exm-consistent-system"/>
    <w:p>
      <w:pPr>
        <w:pStyle w:val="BodyText"/>
      </w:pPr>
      <w:r>
        <w:rPr>
          <w:b/>
          <w:bCs/>
        </w:rPr>
        <w:t xml:space="preserve">Example 19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05" w:name="thm-consistency"/>
    <w:p>
      <w:pPr>
        <w:pStyle w:val="FirstParagraph"/>
      </w:pPr>
      <w:r>
        <w:rPr>
          <w:b/>
          <w:bCs/>
        </w:rPr>
        <w:t xml:space="preserve">Theorem 14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9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$\operatorname{rank}\mathopen{}\left(\begin{bmatrix} \mathbf{A} &amp; \mathord{\smash[b]{\underset{\raise.3ex\hbox{$\scriptstyle\sim$}}{b}}\vphantom{b}} \end{bmatrix}\right)\mathclose{} = \operatorname{rank}(\mathbf{A})$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 last column is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 and 4 are equivalent.</w:t>
      </w:r>
      <w:r>
        <w:t xml:space="preserve"> </w:t>
      </w:r>
      <w:r>
        <w:t xml:space="preserve">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column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$\mathcal{C}(\mathbf{A}) \subseteq \mathcal{C}\mathopen{}\left(\begin{bmatrix} \mathbf{A} &amp; \mathord{\smash[b]{\underset{\raise.3ex\hbox{$\scriptstyle\sim$}}{b}}\vphantom{b}} \end{bmatrix}\right)\mathclose{}$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$\mathord{\smash[b]{\underset{\raise.3ex\hbox{$\scriptstyle\sim$}}{b}}\vphantom{b}} \in \mathcal{C}(\mathbf{A})$</w:t>
      </w:r>
      <w:r>
        <w:t xml:space="preserve">,</w:t>
      </w:r>
      <w:r>
        <w:t xml:space="preserve"> </w:t>
      </w:r>
      <w:r>
        <w:t xml:space="preserve">every combination of the columns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a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 the two column spaces 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 coincide and their</w:t>
      </w:r>
      <w:r>
        <w:t xml:space="preserve"> </w:t>
      </w:r>
      <w:hyperlink r:id="rId13">
        <w:r>
          <w:rPr>
            <w:rStyle w:val="Hyperlink"/>
          </w:rPr>
          <w:t xml:space="preserve">ranks</w:t>
        </w:r>
      </w:hyperlink>
      <w:r>
        <w:t xml:space="preserve"> </w:t>
      </w:r>
      <w:r>
        <w:t xml:space="preserve">agree 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If the ranks agree, the two column spaces have the same</w:t>
      </w:r>
      <w:r>
        <w:t xml:space="preserve"> </w:t>
      </w:r>
      <w:hyperlink r:id="rId59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they coincide 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\mathcal{C}\mathopen{}\left(\begin{bmatrix} \mathbf{A} &amp; \mathord{\smash[b]{\underset{\raise.3ex\hbox{$\scriptstyle\sim$}}{b}}\vphantom{b}} \end{bmatrix}\right)\mathclose{} = \mathcal{C}(\mathbf{A})$</w:t>
      </w:r>
      <w:r>
        <w:t xml:space="preserve">.</w:t>
      </w:r>
    </w:p>
    <w:bookmarkStart w:id="108" w:name="exm-consistency"/>
    <w:p>
      <w:pPr>
        <w:pStyle w:val="FirstParagraph"/>
      </w:pPr>
      <w:r>
        <w:rPr>
          <w:b/>
          <w:bCs/>
        </w:rPr>
        <w:t xml:space="preserve">Example 20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p>
      <w:pPr>
        <w:pStyle w:val="FirstParagraph"/>
      </w:pPr>
      <w:r>
        <w:t xml:space="preserve">Item 4 agrees.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13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0 \end{bmatrix}$</w:t>
      </w:r>
      <w:r>
        <w:t xml:space="preserve"> </w:t>
      </w:r>
      <w:r>
        <w:t xml:space="preserve">also has rank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1)$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1 \end{bmatrix}$</w:t>
      </w:r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107">
        <w:r>
          <w:rPr>
            <w:rStyle w:val="Hyperlink"/>
          </w:rPr>
          <w:t xml:space="preserve">linearly independent</w:t>
        </w:r>
      </w:hyperlink>
      <w:r>
        <w:t xml:space="preserve">.</w:t>
      </w:r>
    </w:p>
    <w:bookmarkEnd w:id="108"/>
    <w:bookmarkStart w:id="109" w:name="thm-solution-set"/>
    <w:p>
      <w:pPr>
        <w:pStyle w:val="BodyText"/>
      </w:pPr>
      <w:r>
        <w:rPr>
          <w:b/>
          <w:bCs/>
        </w:rPr>
        <w:t xml:space="preserve">Theorem 15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\text{(}\text{Theorem~14}\text{,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110" w:name="exm-solution-set"/>
    <w:p>
      <w:pPr>
        <w:pStyle w:val="BodyText"/>
      </w:pPr>
      <w:r>
        <w:rPr>
          <w:b/>
          <w:bCs/>
        </w:rPr>
        <w:t xml:space="preserve">Example 21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110"/>
    <w:bookmarkStart w:id="111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14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15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1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1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16" w:name="exm-solution-unique"/>
    <w:p>
      <w:pPr>
        <w:pStyle w:val="BodyText"/>
      </w:pPr>
      <w:r>
        <w:rPr>
          <w:b/>
          <w:bCs/>
        </w:rPr>
        <w:t xml:space="preserve">Example 22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1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14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16"/>
    <w:bookmarkStart w:id="117" w:name="thm-projector-generalized-inverse"/>
    <w:p>
      <w:pPr>
        <w:pStyle w:val="FirstParagraph"/>
      </w:pPr>
      <w:r>
        <w:rPr>
          <w:b/>
          <w:bCs/>
        </w:rPr>
        <w:t xml:space="preserve">Theorem 16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18" w:name="exm-projector-generalized-inverse"/>
    <w:p>
      <w:pPr>
        <w:pStyle w:val="BodyText"/>
      </w:pPr>
      <w:r>
        <w:rPr>
          <w:b/>
          <w:bCs/>
        </w:rPr>
        <w:t xml:space="preserve">Example 23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18"/>
    <w:bookmarkEnd w:id="119"/>
    <w:bookmarkStart w:id="176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22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operation counts for the triangular solves, LU and QR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solving a system by inverting a matrix through its QR factorization, and the comparison of that with solving it directly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pivoted factorization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</m:oMath>
            <w:r>
              <w:t xml:space="preserve">, which</w:t>
            </w:r>
            <w:r>
              <w:t xml:space="preserve"> </w:t>
            </w:r>
            <w:hyperlink w:anchor="exm-not-lu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 </w:t>
            </w:r>
            <w:r>
              <w:t xml:space="preserve">only touches</w:t>
            </w:r>
          </w:p>
          <w:p/>
        </w:tc>
      </w:tr>
    </w:tbl>
    <w:bookmarkStart w:id="123" w:name="def-triangular-matrix"/>
    <w:p>
      <w:pPr>
        <w:pStyle w:val="FirstParagraph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23"/>
    <w:bookmarkStart w:id="124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24"/>
    <w:bookmarkStart w:id="125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25"/>
    <w:bookmarkStart w:id="127" w:name="exm-triangular-matrix"/>
    <w:p>
      <w:pPr>
        <w:pStyle w:val="BodyText"/>
      </w:pPr>
      <w:r>
        <w:rPr>
          <w:b/>
          <w:bCs/>
        </w:rPr>
        <w:t xml:space="preserve">Example 24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6"/>
        </w:numPr>
      </w:pPr>
      <w:r>
        <w:t xml:space="preserve">A diagonal matrix (</w:t>
      </w:r>
      <w:hyperlink r:id="rId126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27"/>
    <w:bookmarkStart w:id="128" w:name="thm-back-substitution"/>
    <w:p>
      <w:pPr>
        <w:pStyle w:val="FirstParagraph"/>
      </w:pPr>
      <w:r>
        <w:rPr>
          <w:b/>
          <w:bCs/>
        </w:rPr>
        <w:t xml:space="preserve">Theorem 17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9" w:name="exm-back-substitution"/>
    <w:p>
      <w:pPr>
        <w:pStyle w:val="BodyText"/>
      </w:pPr>
      <w:r>
        <w:rPr>
          <w:b/>
          <w:bCs/>
        </w:rPr>
        <w:t xml:space="preserve">Example 25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9"/>
    <w:bookmarkStart w:id="130" w:name="thm-qr"/>
    <w:p>
      <w:pPr>
        <w:pStyle w:val="BodyText"/>
      </w:pPr>
      <w:r>
        <w:rPr>
          <w:b/>
          <w:bCs/>
        </w:rPr>
        <w:t xml:space="preserve">Theorem 18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23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31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5" w:name="exm-qr"/>
    <w:p>
      <w:pPr>
        <w:pStyle w:val="BodyText"/>
      </w:pPr>
      <w:r>
        <w:rPr>
          <w:b/>
          <w:bCs/>
        </w:rPr>
        <w:t xml:space="preserve">Example 26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33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34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35"/>
    <w:bookmarkStart w:id="136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36"/>
    <w:bookmarkStart w:id="137" w:name="exm-least-squares"/>
    <w:p>
      <w:pPr>
        <w:pStyle w:val="FirstParagraph"/>
      </w:pPr>
      <w:r>
        <w:rPr>
          <w:b/>
          <w:bCs/>
        </w:rPr>
        <w:t xml:space="preserve">Example 27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37"/>
    <w:bookmarkStart w:id="13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8"/>
    <w:bookmarkStart w:id="139" w:name="thm-normal-equations"/>
    <w:p>
      <w:pPr>
        <w:pStyle w:val="BodyText"/>
      </w:pPr>
      <w:r>
        <w:rPr>
          <w:b/>
          <w:bCs/>
        </w:rPr>
        <w:t xml:space="preserve">Theorem 19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40" w:name="exm-normal-equations"/>
    <w:p>
      <w:pPr>
        <w:pStyle w:val="FirstParagraph"/>
      </w:pPr>
      <w:r>
        <w:rPr>
          <w:b/>
          <w:bCs/>
        </w:rPr>
        <w:t xml:space="preserve">Example 28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0"/>
    <w:bookmarkStart w:id="141" w:name="exm-normal-equations-rank-deficient"/>
    <w:p>
      <w:pPr>
        <w:pStyle w:val="BodyText"/>
      </w:pPr>
      <w:r>
        <w:rPr>
          <w:b/>
          <w:bCs/>
        </w:rPr>
        <w:t xml:space="preserve">Example 29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41"/>
    <w:bookmarkStart w:id="142" w:name="thm-qr-least-squares"/>
    <w:p>
      <w:pPr>
        <w:pStyle w:val="BodyText"/>
      </w:pPr>
      <w:r>
        <w:rPr>
          <w:b/>
          <w:bCs/>
        </w:rPr>
        <w:t xml:space="preserve">Theorem 20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18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19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43" w:name="exm-qr-least-squares"/>
    <w:p>
      <w:pPr>
        <w:pStyle w:val="BodyText"/>
      </w:pPr>
      <w:r>
        <w:rPr>
          <w:b/>
          <w:bCs/>
        </w:rPr>
        <w:t xml:space="preserve">Example 30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43"/>
    <w:bookmarkStart w:id="144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44"/>
    <w:bookmarkStart w:id="145" w:name="exm-lu"/>
    <w:p>
      <w:pPr>
        <w:pStyle w:val="BodyText"/>
      </w:pPr>
      <w:r>
        <w:rPr>
          <w:b/>
          <w:bCs/>
        </w:rPr>
        <w:t xml:space="preserve">Example 31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45"/>
    <w:bookmarkStart w:id="146" w:name="exm-not-lu"/>
    <w:p>
      <w:pPr>
        <w:pStyle w:val="BodyText"/>
      </w:pPr>
      <w:r>
        <w:rPr>
          <w:b/>
          <w:bCs/>
        </w:rPr>
        <w:t xml:space="preserve">Example 32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46"/>
    <w:bookmarkStart w:id="147" w:name="thm-lu-solve"/>
    <w:p>
      <w:pPr>
        <w:pStyle w:val="BodyText"/>
      </w:pPr>
      <w:r>
        <w:rPr>
          <w:b/>
          <w:bCs/>
        </w:rPr>
        <w:t xml:space="preserve">Theorem 21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8" w:name="exm-lu-solve"/>
    <w:p>
      <w:pPr>
        <w:pStyle w:val="BodyText"/>
      </w:pPr>
      <w:r>
        <w:rPr>
          <w:b/>
          <w:bCs/>
        </w:rPr>
        <w:t xml:space="preserve">Example 33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31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75" w:name="refs"/>
    <w:bookmarkStart w:id="150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https://en.wikipedia.org/wiki/Design_matrix</w:t>
        </w:r>
      </w:hyperlink>
    </w:p>
    <w:bookmarkEnd w:id="150"/>
    <w:bookmarkStart w:id="152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52"/>
    <w:bookmarkStart w:id="154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https://en.wikipedia.org/wiki/Projection_matrix</w:t>
        </w:r>
      </w:hyperlink>
    </w:p>
    <w:bookmarkEnd w:id="154"/>
    <w:bookmarkStart w:id="156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56"/>
    <w:bookmarkStart w:id="158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8"/>
    <w:bookmarkStart w:id="160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https://en.wikipedia.org/wiki/Generalized_inverse</w:t>
        </w:r>
      </w:hyperlink>
    </w:p>
    <w:bookmarkEnd w:id="160"/>
    <w:bookmarkStart w:id="162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https://en.wikipedia.org/wiki/Moore%E2%80%93Penrose_inverse</w:t>
        </w:r>
      </w:hyperlink>
    </w:p>
    <w:bookmarkEnd w:id="162"/>
    <w:bookmarkStart w:id="164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https://en.wikipedia.org/wiki/Consistent_and_inconsistent_equations</w:t>
        </w:r>
      </w:hyperlink>
    </w:p>
    <w:bookmarkEnd w:id="164"/>
    <w:bookmarkStart w:id="166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5">
        <w:r>
          <w:rPr>
            <w:rStyle w:val="Hyperlink"/>
          </w:rPr>
          <w:t xml:space="preserve">https://ucla-biostat-216.github.io/2024fall/slides/08-ls/08-ls.html</w:t>
        </w:r>
      </w:hyperlink>
    </w:p>
    <w:bookmarkEnd w:id="166"/>
    <w:bookmarkStart w:id="168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https://en.wikipedia.org/wiki/Triangular_matrix</w:t>
        </w:r>
      </w:hyperlink>
    </w:p>
    <w:bookmarkEnd w:id="168"/>
    <w:bookmarkStart w:id="170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https://en.wikipedia.org/wiki/Least_squares</w:t>
        </w:r>
      </w:hyperlink>
    </w:p>
    <w:bookmarkEnd w:id="170"/>
    <w:bookmarkStart w:id="172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https://en.wikipedia.org/wiki/Normal_equations</w:t>
        </w:r>
      </w:hyperlink>
    </w:p>
    <w:bookmarkEnd w:id="172"/>
    <w:bookmarkStart w:id="174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https://en.wikipedia.org/wiki/LU_decomposition</w:t>
        </w:r>
      </w:hyperlink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63" Target="https://en.wikipedia.org/wiki/Consistent_and_inconsistent_equations" TargetMode="External" /><Relationship Type="http://schemas.openxmlformats.org/officeDocument/2006/relationships/hyperlink" Id="rId149" Target="https://en.wikipedia.org/wiki/Design_matrix" TargetMode="External" /><Relationship Type="http://schemas.openxmlformats.org/officeDocument/2006/relationships/hyperlink" Id="rId159" Target="https://en.wikipedia.org/wiki/Generalized_inverse" TargetMode="External" /><Relationship Type="http://schemas.openxmlformats.org/officeDocument/2006/relationships/hyperlink" Id="rId173" Target="https://en.wikipedia.org/wiki/LU_decomposition" TargetMode="External" /><Relationship Type="http://schemas.openxmlformats.org/officeDocument/2006/relationships/hyperlink" Id="rId169" Target="https://en.wikipedia.org/wiki/Least_squares" TargetMode="External" /><Relationship Type="http://schemas.openxmlformats.org/officeDocument/2006/relationships/hyperlink" Id="rId161" Target="https://en.wikipedia.org/wiki/Moore%E2%80%93Penrose_inverse" TargetMode="External" /><Relationship Type="http://schemas.openxmlformats.org/officeDocument/2006/relationships/hyperlink" Id="rId171" Target="https://en.wikipedia.org/wiki/Normal_equations" TargetMode="External" /><Relationship Type="http://schemas.openxmlformats.org/officeDocument/2006/relationships/hyperlink" Id="rId153" Target="https://en.wikipedia.org/wiki/Projection_matrix" TargetMode="External" /><Relationship Type="http://schemas.openxmlformats.org/officeDocument/2006/relationships/hyperlink" Id="rId167" Target="https://en.wikipedia.org/wiki/Triangular_matrix" TargetMode="External" /><Relationship Type="http://schemas.openxmlformats.org/officeDocument/2006/relationships/hyperlink" Id="rId155" Target="https://ucla-biostat-216.github.io/2024fall/slides/06-orthproj/06-orthproj.html" TargetMode="External" /><Relationship Type="http://schemas.openxmlformats.org/officeDocument/2006/relationships/hyperlink" Id="rId157" Target="https://ucla-biostat-216.github.io/2024fall/slides/07-matinv/07-matinv.html" TargetMode="External" /><Relationship Type="http://schemas.openxmlformats.org/officeDocument/2006/relationships/hyperlink" Id="rId165" Target="https://ucla-biostat-216.github.io/2024fall/slides/08-ls/08-ls.html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9" Target="linear-algebra-diagonalization.html#thm-invertible-rank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3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33" Target="linear-algebra-inner-products.html#exm-gram-schmidt" TargetMode="External" /><Relationship Type="http://schemas.openxmlformats.org/officeDocument/2006/relationships/hyperlink" Id="rId134" Target="linear-algebra-inner-products.html#exm-thm-gram-schmidt" TargetMode="External" /><Relationship Type="http://schemas.openxmlformats.org/officeDocument/2006/relationships/hyperlink" Id="rId122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101" Target="linear-algebra-matrices.html#def-linear-system" TargetMode="External" /><Relationship Type="http://schemas.openxmlformats.org/officeDocument/2006/relationships/hyperlink" Id="rId13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103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92" Target="linear-algebra-matrices.qmd#def-matrix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1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14" Target="linear-algebra-rank-nullity.html#thm-rank-nullity" TargetMode="External" /><Relationship Type="http://schemas.openxmlformats.org/officeDocument/2006/relationships/hyperlink" Id="rId9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26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96" Target="linear-algebra-special-matrices.html#thm-inverse-transpose" TargetMode="External" /><Relationship Type="http://schemas.openxmlformats.org/officeDocument/2006/relationships/hyperlink" Id="rId94" Target="linear-algebra-special-matrices.qmd#def-matrix-inverse" TargetMode="External" /><Relationship Type="http://schemas.openxmlformats.org/officeDocument/2006/relationships/hyperlink" Id="rId97" Target="linear-algebra-special-matrices.qmd#def-symmetric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93" Target="linear-algebra-subspaces.html#def-full-column-rank" TargetMode="External" /><Relationship Type="http://schemas.openxmlformats.org/officeDocument/2006/relationships/hyperlink" Id="rId107" Target="linear-algebra-subspaces.html#def-linearly-independent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1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12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6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3" Target="https://en.wikipedia.org/wiki/Consistent_and_inconsistent_equations" TargetMode="External" /><Relationship Type="http://schemas.openxmlformats.org/officeDocument/2006/relationships/hyperlink" Id="rId149" Target="https://en.wikipedia.org/wiki/Design_matrix" TargetMode="External" /><Relationship Type="http://schemas.openxmlformats.org/officeDocument/2006/relationships/hyperlink" Id="rId159" Target="https://en.wikipedia.org/wiki/Generalized_inverse" TargetMode="External" /><Relationship Type="http://schemas.openxmlformats.org/officeDocument/2006/relationships/hyperlink" Id="rId173" Target="https://en.wikipedia.org/wiki/LU_decomposition" TargetMode="External" /><Relationship Type="http://schemas.openxmlformats.org/officeDocument/2006/relationships/hyperlink" Id="rId169" Target="https://en.wikipedia.org/wiki/Least_squares" TargetMode="External" /><Relationship Type="http://schemas.openxmlformats.org/officeDocument/2006/relationships/hyperlink" Id="rId161" Target="https://en.wikipedia.org/wiki/Moore%E2%80%93Penrose_inverse" TargetMode="External" /><Relationship Type="http://schemas.openxmlformats.org/officeDocument/2006/relationships/hyperlink" Id="rId171" Target="https://en.wikipedia.org/wiki/Normal_equations" TargetMode="External" /><Relationship Type="http://schemas.openxmlformats.org/officeDocument/2006/relationships/hyperlink" Id="rId153" Target="https://en.wikipedia.org/wiki/Projection_matrix" TargetMode="External" /><Relationship Type="http://schemas.openxmlformats.org/officeDocument/2006/relationships/hyperlink" Id="rId167" Target="https://en.wikipedia.org/wiki/Triangular_matrix" TargetMode="External" /><Relationship Type="http://schemas.openxmlformats.org/officeDocument/2006/relationships/hyperlink" Id="rId155" Target="https://ucla-biostat-216.github.io/2024fall/slides/06-orthproj/06-orthproj.html" TargetMode="External" /><Relationship Type="http://schemas.openxmlformats.org/officeDocument/2006/relationships/hyperlink" Id="rId157" Target="https://ucla-biostat-216.github.io/2024fall/slides/07-matinv/07-matinv.html" TargetMode="External" /><Relationship Type="http://schemas.openxmlformats.org/officeDocument/2006/relationships/hyperlink" Id="rId165" Target="https://ucla-biostat-216.github.io/2024fall/slides/08-ls/08-ls.html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9" Target="linear-algebra-diagonalization.html#thm-invertible-rank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3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33" Target="linear-algebra-inner-products.html#exm-gram-schmidt" TargetMode="External" /><Relationship Type="http://schemas.openxmlformats.org/officeDocument/2006/relationships/hyperlink" Id="rId134" Target="linear-algebra-inner-products.html#exm-thm-gram-schmidt" TargetMode="External" /><Relationship Type="http://schemas.openxmlformats.org/officeDocument/2006/relationships/hyperlink" Id="rId122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101" Target="linear-algebra-matrices.html#def-linear-system" TargetMode="External" /><Relationship Type="http://schemas.openxmlformats.org/officeDocument/2006/relationships/hyperlink" Id="rId13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103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92" Target="linear-algebra-matrices.qmd#def-matrix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1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14" Target="linear-algebra-rank-nullity.html#thm-rank-nullity" TargetMode="External" /><Relationship Type="http://schemas.openxmlformats.org/officeDocument/2006/relationships/hyperlink" Id="rId9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26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96" Target="linear-algebra-special-matrices.html#thm-inverse-transpose" TargetMode="External" /><Relationship Type="http://schemas.openxmlformats.org/officeDocument/2006/relationships/hyperlink" Id="rId94" Target="linear-algebra-special-matrices.qmd#def-matrix-inverse" TargetMode="External" /><Relationship Type="http://schemas.openxmlformats.org/officeDocument/2006/relationships/hyperlink" Id="rId97" Target="linear-algebra-special-matrices.qmd#def-symmetric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93" Target="linear-algebra-subspaces.html#def-full-column-rank" TargetMode="External" /><Relationship Type="http://schemas.openxmlformats.org/officeDocument/2006/relationships/hyperlink" Id="rId107" Target="linear-algebra-subspaces.html#def-linearly-independent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1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12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6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2026-10-27T17:27:47Z</dcterms:created>
  <dcterms:modified xsi:type="dcterms:W3CDTF">2026-10-27T17:27:47Z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09:35:20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