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22:27:27 (PDT)</w:t>
        </w:r>
      </w:ins>
    </w:p>
    <w:bookmarkStart w:id="123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49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These 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2"/>
    <w:bookmarkStart w:id="43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3"/>
    <w:bookmarkStart w:id="44" w:name="def-identity-matrix"/>
    <w:p>
      <w:pPr>
        <w:pStyle w:val="FirstParagraph"/>
      </w:pPr>
      <w:r>
        <w:rPr>
          <w:b/>
          <w:bCs/>
        </w:rPr>
        <w:t xml:space="preserve">Definition 10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4"/>
    <w:bookmarkStart w:id="45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5"/>
    <w:bookmarkStart w:id="47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6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7"/>
    <w:bookmarkStart w:id="48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8"/>
    <w:bookmarkEnd w:id="49"/>
    <w:bookmarkStart w:id="55" w:name="matrix-vector-multiplication"/>
    <w:p>
      <w:pPr>
        <w:pStyle w:val="Heading3"/>
      </w:pPr>
      <w:r>
        <w:t xml:space="preserve">1.6 Matrix-vector multiplication</w:t>
      </w:r>
    </w:p>
    <w:bookmarkStart w:id="50" w:name="def-matvec-mult"/>
    <w:p>
      <w:pPr>
        <w:pStyle w:val="FirstParagraph"/>
      </w:pPr>
      <w:r>
        <w:rPr>
          <w:b/>
          <w:bCs/>
        </w:rPr>
        <w:t xml:space="preserve">Definition 11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0"/>
    <w:bookmarkStart w:id="52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1">
        <w:r>
          <w:rPr>
            <w:rStyle w:val="Hyperlink"/>
          </w:rPr>
          <w:t xml:space="preserve">Definition 7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3" w:name="def-linear-system"/>
    <w:p>
      <w:pPr>
        <w:pStyle w:val="FirstParagraph"/>
      </w:pPr>
      <w:r>
        <w:rPr>
          <w:b/>
          <w:bCs/>
        </w:rPr>
        <w:t xml:space="preserve">Definition 12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holds.</w:t>
      </w:r>
    </w:p>
    <w:bookmarkEnd w:id="53"/>
    <w:bookmarkStart w:id="54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11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4"/>
    <w:bookmarkEnd w:id="55"/>
    <w:bookmarkStart w:id="111" w:name="linear-and-affine-maps"/>
    <w:p>
      <w:pPr>
        <w:pStyle w:val="Heading3"/>
      </w:pPr>
      <w:r>
        <w:t xml:space="preserve">1.7 Linear and affine maps</w:t>
      </w:r>
    </w:p>
    <w:bookmarkStart w:id="57" w:name="def-linear-map"/>
    <w:p>
      <w:pPr>
        <w:pStyle w:val="FirstParagraph"/>
      </w:pPr>
      <w:r>
        <w:rPr>
          <w:b/>
          <w:bCs/>
        </w:rPr>
        <w:t xml:space="preserve">Definition 13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7"/>
    <w:bookmarkStart w:id="58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def-linear-operator"/>
    <w:p>
      <w:pPr>
        <w:pStyle w:val="FirstParagraph"/>
      </w:pPr>
      <w:r>
        <w:rPr>
          <w:b/>
          <w:bCs/>
        </w:rPr>
        <w:t xml:space="preserve">Definition 14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59"/>
    <w:bookmarkStart w:id="60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0"/>
    <w:bookmarkStart w:id="61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2"/>
    <w:bookmarkStart w:id="63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4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5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8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69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0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2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1">
        <w:r>
          <w:rPr>
            <w:rStyle w:val="Hyperlink"/>
          </w:rPr>
          <w:t xml:space="preserve">Definition 12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3" w:name="def-matrix-of-linear-map"/>
    <w:p>
      <w:pPr>
        <w:pStyle w:val="BodyText"/>
      </w:pPr>
      <w:r>
        <w:rPr>
          <w:b/>
          <w:bCs/>
        </w:rPr>
        <w:t xml:space="preserve">Definition 15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4"/>
    <w:bookmarkStart w:id="75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6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1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2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3" w:name="def-translation"/>
    <w:p>
      <w:pPr>
        <w:pStyle w:val="FirstParagraph"/>
      </w:pPr>
      <w:r>
        <w:rPr>
          <w:b/>
          <w:bCs/>
        </w:rPr>
        <w:t xml:space="preserve">Definition 16 (Translation)</w:t>
      </w:r>
      <w:r>
        <w:t xml:space="preserve"> </w:t>
      </w:r>
      <w:r>
        <w:t xml:space="preserve">For a fixed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̃"/>
              </m:accPr>
              <m:e>
                <m:r>
                  <m:t>b</m:t>
                </m:r>
              </m:e>
            </m:acc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</m:oMath>
      </m:oMathPara>
    </w:p>
    <w:bookmarkEnd w:id="83"/>
    <w:bookmarkStart w:id="84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4"/>
    <w:bookmarkStart w:id="85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85"/>
    <w:bookmarkStart w:id="87" w:name="def-affine-map"/>
    <w:p>
      <w:pPr>
        <w:pStyle w:val="BodyText"/>
      </w:pPr>
      <w:r>
        <w:rPr>
          <w:b/>
          <w:bCs/>
        </w:rPr>
        <w:t xml:space="preserve">Definition 17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6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87"/>
    <w:bookmarkStart w:id="90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88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89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9"/>
    </w:p>
    <w:bookmarkEnd w:id="90"/>
    <w:bookmarkStart w:id="91" w:name="def-augmented-vector"/>
    <w:p>
      <w:pPr>
        <w:pStyle w:val="FirstParagraph"/>
      </w:pPr>
      <w:r>
        <w:rPr>
          <w:b/>
          <w:bCs/>
        </w:rPr>
        <w:t xml:space="preserve">Definition 18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1"/>
    <w:bookmarkStart w:id="92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2"/>
    <w:bookmarkStart w:id="93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 if and only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5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5"/>
    <w:bookmarkStart w:id="96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 with offset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97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15</w:t>
        </w:r>
      </w:hyperlink>
      <w:r>
        <w:t xml:space="preserve">) of the linear map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0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98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99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β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4" w:name="def-hyperplane"/>
    <w:p>
      <w:pPr>
        <w:pStyle w:val="FirstParagraph"/>
      </w:pPr>
      <w:r>
        <w:rPr>
          <w:b/>
          <w:bCs/>
        </w:rPr>
        <w:t xml:space="preserve">Definition 19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offset.</w:t>
      </w:r>
    </w:p>
    <w:bookmarkEnd w:id="104"/>
    <w:bookmarkStart w:id="105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5"/>
    <w:bookmarkStart w:id="106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06"/>
    <w:bookmarkStart w:id="107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07"/>
    <w:bookmarkStart w:id="108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17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13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08"/>
    <w:bookmarkStart w:id="110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09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0"/>
    <w:bookmarkEnd w:id="111"/>
    <w:bookmarkStart w:id="122" w:name="transposes-of-sums-and-products"/>
    <w:p>
      <w:pPr>
        <w:pStyle w:val="Heading3"/>
      </w:pPr>
      <w:r>
        <w:t xml:space="preserve">1.8 Transposes of sums and products</w:t>
      </w:r>
    </w:p>
    <w:bookmarkStart w:id="112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3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4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4"/>
    <w:bookmarkStart w:id="115" w:name="thm-scalar-transpose"/>
    <w:p>
      <w:pPr>
        <w:pStyle w:val="BodyText"/>
      </w:pPr>
      <w:ins w:id="3" w:author="PR Preview" w:date="2026-01-01T00:00:00Z">
        <w:r>
          <w:rPr>
            <w:b/>
            <w:bCs/>
          </w:rPr>
          <w:t xml:space="preserve">Theorem 17 (A</w:t>
        </w:r>
      </w:ins>
      <w:ins w:id="4" w:author="PR Preview" w:date="2026-01-01T00:00:00Z">
        <w:r>
          <w:rPr>
            <w:b/>
            <w:bCs/>
          </w:rP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1</m:t>
        </m:r>
      </m:oMath>
      <w:ins w:id="5" w:author="PR Preview" w:date="2026-01-01T00:00:00Z">
        <w:r>
          <w:rPr>
            <w:b/>
            <w:bCs/>
          </w:rPr>
          <w:t xml:space="preserve"> </w:t>
        </w:r>
      </w:ins>
      <w:ins w:id="6" w:author="PR Preview" w:date="2026-01-01T00:00:00Z">
        <w:r>
          <w:rPr>
            <w:b/>
            <w:bCs/>
          </w:rPr>
          <w:t xml:space="preserve">product equals its own transpose)</w:t>
        </w:r>
      </w:ins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If</w:t>
        </w:r>
      </w:ins>
      <w:ins w:id="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</m:oMath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and</w:t>
        </w:r>
      </w:ins>
      <w:ins w:id="12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</m:oMath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are vectors of length</w:t>
        </w:r>
      </w:ins>
      <w:ins w:id="15" w:author="PR Preview" w:date="2026-01-01T00:00:00Z">
        <w:r>
          <w:t xml:space="preserve"> </w:t>
        </w:r>
      </w:ins>
      <m:oMath>
        <m:r>
          <m:t>p</m:t>
        </m:r>
      </m:oMath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and</w:t>
        </w:r>
      </w:ins>
      <w:ins w:id="18" w:author="PR Preview" w:date="2026-01-01T00:00:00Z">
        <w:r>
          <w:t xml:space="preserve"> </w:t>
        </w:r>
      </w:ins>
      <m:oMath>
        <m:r>
          <m:rPr>
            <m:sty m:val="bi"/>
          </m:rPr>
          <m:t>M</m:t>
        </m:r>
      </m:oMath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is a</w:t>
        </w:r>
      </w:ins>
      <w:ins w:id="2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matrix, then</w:t>
        </w:r>
      </w:ins>
      <w:ins w:id="24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is a number, and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27" w:author="PR Preview" w:date="2026-01-01T00:00:00Z">
        <w:r>
          <w:t xml:space="preserve">In particular,</w:t>
        </w:r>
      </w:ins>
      <w:ins w:id="28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ins w:id="29" w:author="PR Preview" w:date="2026-01-01T00:00:00Z">
        <w:r>
          <w:t xml:space="preserve">.</w:t>
        </w:r>
      </w:ins>
    </w:p>
    <w:bookmarkEnd w:id="115"/>
    <w:p>
      <w:pPr>
        <w:pStyle w:val="BodyText"/>
      </w:pPr>
      <w:ins w:id="30" w:author="PR Preview" w:date="2026-01-01T00:00:00Z">
        <w:r>
          <w:rPr>
            <w:i/>
            <w:iCs/>
          </w:rPr>
          <w:t xml:space="preserve">Proof</w:t>
        </w:r>
      </w:ins>
      <w:ins w:id="31" w:author="PR Preview" w:date="2026-01-01T00:00:00Z">
        <w:r>
          <w:t xml:space="preserve">. </w:t>
        </w:r>
      </w:ins>
      <w:ins w:id="32" w:author="PR Preview" w:date="2026-01-01T00:00:00Z">
        <w:r>
          <w:t xml:space="preserve">The product</w:t>
        </w:r>
      </w:ins>
      <w:ins w:id="33" w:author="PR Preview" w:date="2026-01-01T00:00:00Z">
        <w:r>
          <w:t xml:space="preserve"> </w:t>
        </w:r>
      </w:ins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is a</w:t>
        </w:r>
      </w:ins>
      <w:ins w:id="3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product, so it is a</w:t>
        </w:r>
      </w:ins>
      <w:ins w:id="39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1</m:t>
        </m:r>
      </m:oMath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matrix.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The transpose of a</w:t>
        </w:r>
      </w:ins>
      <w:ins w:id="44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×</m:t>
        </m:r>
        <m:r>
          <m:t>1</m:t>
        </m:r>
      </m:oMath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matrix is itself,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u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ins w:id="47" w:author="PR Preview" w:date="2026-01-01T00:00:00Z">
        <w:r>
          <w:t xml:space="preserve">The transpose step is</w:t>
        </w:r>
      </w:ins>
      <w:ins w:id="48" w:author="PR Preview" w:date="2026-01-01T00:00:00Z">
        <w:r>
          <w:t xml:space="preserve"> </w:t>
        </w:r>
      </w:ins>
      <w:hyperlink w:anchor="thm-transpose-product">
        <w:ins w:id="49" w:author="PR Preview" w:date="2026-01-01T00:00:00Z">
          <w:r>
            <w:rPr>
              <w:rStyle w:val="Hyperlink"/>
            </w:rPr>
            <w:t xml:space="preserve">Theorem 16</w:t>
          </w:r>
        </w:ins>
      </w:hyperlink>
      <w:ins w:id="50" w:author="PR Preview" w:date="2026-01-01T00:00:00Z">
        <w:r>
          <w:t xml:space="preserve">.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Taking</w:t>
        </w:r>
      </w:ins>
      <w:ins w:id="53" w:author="PR Preview" w:date="2026-01-01T00:00:00Z">
        <w:r>
          <w:t xml:space="preserve"> </w:t>
        </w:r>
      </w:ins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gives the last statement.</w:t>
        </w:r>
      </w:ins>
    </w:p>
    <w:bookmarkStart w:id="116" w:name="exm-scalar-transpose"/>
    <w:p>
      <w:pPr>
        <w:pStyle w:val="BodyText"/>
      </w:pPr>
      <w:ins w:id="56" w:author="PR Preview" w:date="2026-01-01T00:00:00Z">
        <w:r>
          <w:rPr>
            <w:b/>
            <w:bCs/>
          </w:rPr>
          <w:t xml:space="preserve">Example 20 (Two ways to write the same number)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Take</w:t>
        </w:r>
      </w:ins>
      <w:ins w:id="5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60" w:author="PR Preview" w:date="2026-01-01T00:00:00Z">
        <w:r>
          <w:t xml:space="preserve">,</w:t>
        </w:r>
      </w:ins>
      <w:ins w:id="61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and</w:t>
        </w:r>
      </w:ins>
      <w:ins w:id="64" w:author="PR Preview" w:date="2026-01-01T00:00:00Z">
        <w:r>
          <w:t xml:space="preserve"> </w:t>
        </w:r>
      </w:ins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65" w:author="PR Preview" w:date="2026-01-01T00:00:00Z">
        <w:r>
          <w:t xml:space="preserve">.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Then</w:t>
        </w:r>
      </w:ins>
      <w:ins w:id="68" w:author="PR Preview" w:date="2026-01-01T00:00:00Z">
        <w:r>
          <w:t xml:space="preserve"> </w:t>
        </w:r>
      </w:ins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ins w:id="69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70" w:author="PR Preview" w:date="2026-01-01T00:00:00Z">
        <w:r>
          <w:t xml:space="preserve">Also</w:t>
        </w:r>
      </w:ins>
      <w:ins w:id="71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and</w:t>
        </w:r>
      </w:ins>
      <w:ins w:id="74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ins w:id="75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76" w:author="PR Preview" w:date="2026-01-01T00:00:00Z">
        <w:r>
          <w:t xml:space="preserve">The two products are equal, as the theorem says.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In least squares, this is why the two cross terms of</w:t>
        </w:r>
      </w:ins>
      <w:ins w:id="79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ins w:id="80" w:author="PR Preview" w:date="2026-01-01T00:00:00Z">
        <w:r>
          <w:t xml:space="preserve"> </w:t>
        </w:r>
      </w:ins>
      <w:ins w:id="81" w:author="PR Preview" w:date="2026-01-01T00:00:00Z">
        <w:r>
          <w:t xml:space="preserve">are equal and can be combined.</w:t>
        </w:r>
      </w:ins>
    </w:p>
    <w:bookmarkEnd w:id="116"/>
    <w:bookmarkStart w:id="121" w:name="refs"/>
    <w:bookmarkStart w:id="11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1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18"/>
    <w:bookmarkStart w:id="120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9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0"/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7" Type="http://schemas.openxmlformats.org/officeDocument/2006/relationships/hyperlink" Target="https://doi.org/10.1017/9781108583664" TargetMode="External"/><Relationship Id="rId119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algebra-exponentials.html#def-affine-function" TargetMode="External"/><Relationship Id="rId99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5" Type="http://schemas.openxmlformats.org/officeDocument/2006/relationships/hyperlink" Target="algebra-sums.html#thm-mult-distr" TargetMode="External"/><Relationship Id="rId67" Type="http://schemas.openxmlformats.org/officeDocument/2006/relationships/hyperlink" Target="algebra-sums.html#thm-prod-symmetric" TargetMode="External"/><Relationship Id="rId68" Type="http://schemas.openxmlformats.org/officeDocument/2006/relationships/hyperlink" Target="algebra-sums.html#thm-sum-constant-factor" TargetMode="External"/><Relationship Id="rId66" Type="http://schemas.openxmlformats.org/officeDocument/2006/relationships/hyperlink" Target="algebra-sums.html#thm-sum-of-sums" TargetMode="External"/><Relationship Id="rId64" Type="http://schemas.openxmlformats.org/officeDocument/2006/relationships/hyperlink" Target="algebra.qmd" TargetMode="External"/><Relationship Id="rId103" Type="http://schemas.openxmlformats.org/officeDocument/2006/relationships/hyperlink" Target="calculus-derivatives.html#def-linear-approximation" TargetMode="External"/><Relationship Id="rId117" Type="http://schemas.openxmlformats.org/officeDocument/2006/relationships/hyperlink" Target="https://doi.org/10.1017/9781108583664" TargetMode="External"/><Relationship Id="rId119" Type="http://schemas.openxmlformats.org/officeDocument/2006/relationships/hyperlink" Target="https://ucla-biostat-216.github.io/2024fall/slides/03-matrix/03-matrix.html" TargetMode="External"/><Relationship Id="rId80" Type="http://schemas.openxmlformats.org/officeDocument/2006/relationships/hyperlink" Target="https://www.youtube.com/playlist?list=PLZHQObOWTQDPD3MizzM2xVFitgF8hE_ab" TargetMode="External"/><Relationship Id="rId82" Type="http://schemas.openxmlformats.org/officeDocument/2006/relationships/hyperlink" Target="https://www.youtube.com/watch?v=LyGKycYT2v0" TargetMode="External"/><Relationship Id="rId81" Type="http://schemas.openxmlformats.org/officeDocument/2006/relationships/hyperlink" Target="https://www.youtube.com/watch?v=kYB8IZa5AuE" TargetMode="External"/><Relationship Id="rId51" Type="http://schemas.openxmlformats.org/officeDocument/2006/relationships/hyperlink" Target="linear-algebra-vectors.html#def-dot-product" TargetMode="External"/><Relationship Id="rId71" Type="http://schemas.openxmlformats.org/officeDocument/2006/relationships/hyperlink" Target="linear-algebra-vectors.html#def-indicator-vector" TargetMode="External"/><Relationship Id="rId88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09" Type="http://schemas.openxmlformats.org/officeDocument/2006/relationships/hyperlink" Target="linear-algebra-vectors.html#eq-l2-norm" TargetMode="External"/><Relationship Id="rId46" Type="http://schemas.openxmlformats.org/officeDocument/2006/relationships/hyperlink" Target="notation.qmd#def-kronecker-delta" TargetMode="External"/><Relationship Id="rId70" Type="http://schemas.openxmlformats.org/officeDocument/2006/relationships/hyperlink" Target="proof-writing.qmd#def-proof-by-induction" TargetMode="External"/><Relationship Id="rId86" Type="http://schemas.openxmlformats.org/officeDocument/2006/relationships/hyperlink" Target="sets-functions.qmd#def-composition" TargetMode="External"/><Relationship Id="rId56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2026-10-15T05:50:27Z</dcterms:created>
  <dcterms:modified xsi:type="dcterms:W3CDTF">2026-10-15T05:50:27Z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