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2026-10-31 06:43:52 (PDT)</w:t>
      </w:r>
    </w:p>
    <w:bookmarkStart w:id="199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3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3" w:name="cor-moore-penrose-gram"/>
    <w:p>
      <w:pPr>
        <w:pStyle w:val="BodyText"/>
      </w:pPr>
      <w:r>
        <w:rPr>
          <w:b/>
          <w:bCs/>
        </w:rPr>
        <w:t xml:space="preserve">Corollary 1 (The Moore-Penrose inverse from the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moore-penrose-gram-cor"/>
    <w:p>
      <w:pPr>
        <w:pStyle w:val="FirstParagraph"/>
      </w:pPr>
      <w:r>
        <w:rPr>
          <w:b/>
          <w:bCs/>
        </w:rPr>
        <w:t xml:space="preserve">Example 21 (Recovering the Moore-Penrose inverse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moore-penrose-gra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cor-moore-penrose-gra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states.</w:t>
      </w:r>
    </w:p>
    <w:bookmarkEnd w:id="114"/>
    <w:bookmarkStart w:id="116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5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6"/>
    <w:bookmarkStart w:id="118" w:name="exm-consistent-system"/>
    <w:p>
      <w:pPr>
        <w:pStyle w:val="BodyText"/>
      </w:pPr>
      <w:r>
        <w:rPr>
          <w:b/>
          <w:bCs/>
        </w:rPr>
        <w:t xml:space="preserve">Example 22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8"/>
    <w:bookmarkStart w:id="119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2" w:name="exm-consistency"/>
    <w:p>
      <w:pPr>
        <w:pStyle w:val="FirstParagraph"/>
      </w:pPr>
      <w:r>
        <w:rPr>
          <w:b/>
          <w:bCs/>
        </w:rPr>
        <w:t xml:space="preserve">Example 23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21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2"/>
    <w:bookmarkStart w:id="123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4" w:name="exm-solution-set"/>
    <w:p>
      <w:pPr>
        <w:pStyle w:val="BodyText"/>
      </w:pPr>
      <w:r>
        <w:rPr>
          <w:b/>
          <w:bCs/>
        </w:rPr>
        <w:t xml:space="preserve">Example 24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4"/>
    <w:bookmarkStart w:id="125" w:name="cor-solution-unique"/>
    <w:p>
      <w:pPr>
        <w:pStyle w:val="BodyText"/>
      </w:pPr>
      <w:r>
        <w:rPr>
          <w:b/>
          <w:bCs/>
        </w:rPr>
        <w:t xml:space="preserve">Corollary 2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30" w:name="exm-solution-unique"/>
    <w:p>
      <w:pPr>
        <w:pStyle w:val="BodyText"/>
      </w:pPr>
      <w:r>
        <w:rPr>
          <w:b/>
          <w:bCs/>
        </w:rPr>
        <w:t xml:space="preserve">Example 25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9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30"/>
    <w:bookmarkStart w:id="131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2" w:name="exm-projector-generalized-inverse"/>
    <w:p>
      <w:pPr>
        <w:pStyle w:val="BodyText"/>
      </w:pPr>
      <w:r>
        <w:rPr>
          <w:b/>
          <w:bCs/>
        </w:rPr>
        <w:t xml:space="preserve">Example 26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2"/>
    <w:bookmarkEnd w:id="133"/>
    <w:bookmarkStart w:id="19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6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7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7"/>
    <w:bookmarkStart w:id="138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8"/>
    <w:bookmarkStart w:id="139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9"/>
    <w:bookmarkStart w:id="141" w:name="exm-triangular-matrix"/>
    <w:p>
      <w:pPr>
        <w:pStyle w:val="BodyText"/>
      </w:pPr>
      <w:r>
        <w:rPr>
          <w:b/>
          <w:bCs/>
        </w:rPr>
        <w:t xml:space="preserve">Example 27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40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41"/>
    <w:bookmarkStart w:id="142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3" w:name="exm-back-substitution"/>
    <w:p>
      <w:pPr>
        <w:pStyle w:val="BodyText"/>
      </w:pPr>
      <w:r>
        <w:rPr>
          <w:b/>
          <w:bCs/>
        </w:rPr>
        <w:t xml:space="preserve">Example 28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5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qr"/>
    <w:p>
      <w:pPr>
        <w:pStyle w:val="BodyText"/>
      </w:pPr>
      <w:r>
        <w:rPr>
          <w:b/>
          <w:bCs/>
        </w:rPr>
        <w:t xml:space="preserve">Example 29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9"/>
    <w:bookmarkStart w:id="150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50"/>
    <w:bookmarkStart w:id="151" w:name="exm-least-squares"/>
    <w:p>
      <w:pPr>
        <w:pStyle w:val="FirstParagraph"/>
      </w:pPr>
      <w:r>
        <w:rPr>
          <w:b/>
          <w:bCs/>
        </w:rPr>
        <w:t xml:space="preserve">Example 30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51"/>
    <w:bookmarkStart w:id="152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2"/>
    <w:bookmarkStart w:id="153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4" w:name="exm-normal-equations"/>
    <w:p>
      <w:pPr>
        <w:pStyle w:val="FirstParagraph"/>
      </w:pPr>
      <w:r>
        <w:rPr>
          <w:b/>
          <w:bCs/>
        </w:rPr>
        <w:t xml:space="preserve">Example 31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exm-normal-equations-rank-deficient"/>
    <w:p>
      <w:pPr>
        <w:pStyle w:val="BodyText"/>
      </w:pPr>
      <w:r>
        <w:rPr>
          <w:b/>
          <w:bCs/>
        </w:rPr>
        <w:t xml:space="preserve">Example 32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5"/>
    <w:bookmarkStart w:id="156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7" w:name="exm-qr-least-squares"/>
    <w:p>
      <w:pPr>
        <w:pStyle w:val="BodyText"/>
      </w:pPr>
      <w:r>
        <w:rPr>
          <w:b/>
          <w:bCs/>
        </w:rPr>
        <w:t xml:space="preserve">Example 33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57"/>
    <w:bookmarkStart w:id="159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60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2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3" w:name="exm-moore-penrose-minimum-norm"/>
    <w:p>
      <w:pPr>
        <w:pStyle w:val="BodyText"/>
      </w:pPr>
      <w:r>
        <w:rPr>
          <w:b/>
          <w:bCs/>
        </w:rPr>
        <w:t xml:space="preserve">Example 34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3"/>
    <w:bookmarkStart w:id="16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4"/>
    <w:bookmarkStart w:id="165" w:name="exm-lu"/>
    <w:p>
      <w:pPr>
        <w:pStyle w:val="BodyText"/>
      </w:pPr>
      <w:r>
        <w:rPr>
          <w:b/>
          <w:bCs/>
        </w:rPr>
        <w:t xml:space="preserve">Example 35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5"/>
    <w:bookmarkStart w:id="166" w:name="exm-not-lu"/>
    <w:p>
      <w:pPr>
        <w:pStyle w:val="BodyText"/>
      </w:pPr>
      <w:r>
        <w:rPr>
          <w:b/>
          <w:bCs/>
        </w:rPr>
        <w:t xml:space="preserve">Example 36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6"/>
    <w:bookmarkStart w:id="167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8" w:name="exm-lu-solve"/>
    <w:p>
      <w:pPr>
        <w:pStyle w:val="BodyText"/>
      </w:pPr>
      <w:r>
        <w:rPr>
          <w:b/>
          <w:bCs/>
        </w:rPr>
        <w:t xml:space="preserve">Example 37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35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8"/>
    <w:bookmarkStart w:id="197" w:name="refs"/>
    <w:bookmarkStart w:id="17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https://en.wikipedia.org/wiki/Design_matrix</w:t>
        </w:r>
      </w:hyperlink>
    </w:p>
    <w:bookmarkEnd w:id="170"/>
    <w:bookmarkStart w:id="172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4"/>
    <w:bookmarkStart w:id="176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https://en.wikipedia.org/wiki/Projection_matrix</w:t>
        </w:r>
      </w:hyperlink>
    </w:p>
    <w:bookmarkEnd w:id="176"/>
    <w:bookmarkStart w:id="178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8"/>
    <w:bookmarkStart w:id="180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80"/>
    <w:bookmarkStart w:id="182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https://en.wikipedia.org/wiki/Generalized_inverse</w:t>
        </w:r>
      </w:hyperlink>
    </w:p>
    <w:bookmarkEnd w:id="182"/>
    <w:bookmarkStart w:id="184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https://en.wikipedia.org/wiki/Moore%E2%80%93Penrose_inverse</w:t>
        </w:r>
      </w:hyperlink>
    </w:p>
    <w:bookmarkEnd w:id="184"/>
    <w:bookmarkStart w:id="186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6"/>
    <w:bookmarkStart w:id="188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8"/>
    <w:bookmarkStart w:id="190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https://en.wikipedia.org/wiki/Triangular_matrix</w:t>
        </w:r>
      </w:hyperlink>
    </w:p>
    <w:bookmarkEnd w:id="190"/>
    <w:bookmarkStart w:id="192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https://en.wikipedia.org/wiki/Least_squares</w:t>
        </w:r>
      </w:hyperlink>
    </w:p>
    <w:bookmarkEnd w:id="192"/>
    <w:bookmarkStart w:id="194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https://en.wikipedia.org/wiki/Normal_equations</w:t>
        </w:r>
      </w:hyperlink>
    </w:p>
    <w:bookmarkEnd w:id="194"/>
    <w:bookmarkStart w:id="196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https://en.wikipedia.org/wiki/LU_decomposition</w:t>
        </w:r>
      </w:hyperlink>
    </w:p>
    <w:bookmarkEnd w:id="196"/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2026-10-31T14:30:29Z</dcterms:created>
  <dcterms:modified xsi:type="dcterms:W3CDTF">2026-10-31T14:30:29Z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