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8.png" ContentType="image/png"/>
  <Override PartName="/word/media/rId9.png" ContentType="image/png"/>
  <Override PartName="/word/media/rId79.png" ContentType="image/png"/>
  <Override PartName="/word/media/rId20.png" ContentType="image/png"/>
  <Override PartName="/word/media/rId16.png" ContentType="image/png"/>
  <Override PartName="/word/media/rId142.png" ContentType="image/png"/>
  <Override PartName="/word/media/rId138.png" ContentType="image/png"/>
  <Override PartName="/word/media/rId124.png" ContentType="image/png"/>
  <Override PartName="/word/media/rId128.png" ContentType="image/png"/>
  <Override PartName="/word/media/rId8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Integrals and the Fundamental Theorem of Calculus</w:t>
      </w:r>
    </w:p>
    <w:p>
      <w:pPr>
        <w:pStyle w:val="Date"/>
      </w:pPr>
      <w:r>
        <w:t xml:space="preserve">Last modified: 2026-10-14 17:33:03 (PDT)</w:t>
      </w:r>
    </w:p>
    <w:bookmarkStart w:id="167" w:name="sec-integration"/>
    <w:p>
      <w:pPr>
        <w:pStyle w:val="Heading2"/>
      </w:pPr>
      <w:r>
        <w:t xml:space="preserve">1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integral calculus: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hyperlink r:id="rId12">
              <w:r>
                <w:rPr>
                  <w:rStyle w:val="Hyperlink"/>
                </w:rPr>
                <w:t xml:space="preserve">Intro to Integral Calculus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13">
              <w:r>
                <w:rPr>
                  <w:rStyle w:val="Hyperlink"/>
                </w:rPr>
                <w:t xml:space="preserve">What Integral Calculus Is</w:t>
              </w:r>
            </w:hyperlink>
          </w:p>
          <w:p/>
        </w:tc>
      </w:tr>
    </w:tbl>
    <w:bookmarkStart w:id="32" w:name="antiderivatives"/>
    <w:p>
      <w:pPr>
        <w:pStyle w:val="Heading3"/>
      </w:pPr>
      <w:r>
        <w:t xml:space="preserve">1.1 Antiderivatives</w:t>
      </w:r>
    </w:p>
    <w:bookmarkStart w:id="14" w:name="def-antiderivative"/>
    <w:p>
      <w:pPr>
        <w:pStyle w:val="FirstParagraph"/>
      </w:pPr>
      <w:r>
        <w:rPr>
          <w:b/>
          <w:bCs/>
        </w:rPr>
        <w:t xml:space="preserve">Definition 1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Finding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antidifferentiation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antidifferentiating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(Larson and Edwards 2018, sec. 4.1, pp. 248–249)</w:t>
      </w:r>
    </w:p>
    <w:bookmarkEnd w:id="14"/>
    <w:bookmarkStart w:id="15" w:name="def-indefinite-integral"/>
    <w:p>
      <w:pPr>
        <w:pStyle w:val="BodyText"/>
      </w:pPr>
      <w:r>
        <w:rPr>
          <w:b/>
          <w:bCs/>
        </w:rPr>
        <w:t xml:space="preserve">Definition 2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(Larson and Edwards 2018, sec. 4.1, pp. 248–249)</w:t>
      </w:r>
    </w:p>
    <w:bookmarkEnd w:id="15"/>
    <w:bookmarkStart w:id="25" w:name="exm-antiderivative-power"/>
    <w:p>
      <w:pPr>
        <w:pStyle w:val="BodyText"/>
      </w:pPr>
      <w:r>
        <w:rPr>
          <w:b/>
          <w:bCs/>
        </w:rPr>
        <w:t xml:space="preserve">Example 1 (Antiderivative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an antiderivative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1</w:t>
        </w:r>
      </w:hyperlink>
      <w:r>
        <w:t xml:space="preserve">.</w:t>
      </w:r>
    </w:p>
    <w:bookmarkStart w:id="24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9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antiderivatives-f-code-1.png" id="1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1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3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C_vals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})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bind_rows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antiderivatives-F-code-1.png" id="2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2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24"/>
    <w:bookmarkEnd w:id="25"/>
    <w:bookmarkStart w:id="26" w:name="thm-integral-rules"/>
    <w:p>
      <w:pPr>
        <w:pStyle w:val="BodyText"/>
      </w:pPr>
      <w:r>
        <w:rPr>
          <w:b/>
          <w:bCs/>
        </w:rPr>
        <w:t xml:space="preserve">Theorem 1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rows, the trigonometric rows (</w:t>
      </w:r>
      <m:oMath>
        <m:r>
          <m:rPr>
            <m:sty m:val="p"/>
          </m:rPr>
          <m:t>sin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), and the bottom two rows (linearity) are from</w:t>
      </w:r>
      <w:r>
        <w:t xml:space="preserve"> </w:t>
      </w:r>
      <w:r>
        <w:t xml:space="preserve">(Larson and Edwards 2018, sec. 4.1, p. 250</w:t>
      </w:r>
      <w:r>
        <w:t xml:space="preserve"> </w:t>
      </w:r>
      <w:r>
        <w:t xml:space="preserve">“Basic Integration Rules”</w:t>
      </w:r>
      <w:r>
        <w:t xml:space="preserve">)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(Larson and Edwards 2018, sec. 5.2, Theorem 5.5, p. 324)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(Larson and Edwards 2018, sec. 5.4, Theorem 5.12, p. 346)</w:t>
      </w:r>
      <w:r>
        <w:t xml:space="preserve">.</w:t>
      </w:r>
    </w:p>
    <w:bookmarkEnd w:id="26"/>
    <w:bookmarkStart w:id="27" w:name="exm-integral-rules-quadratic"/>
    <w:p>
      <w:pPr>
        <w:pStyle w:val="BodyText"/>
      </w:pPr>
      <w:r>
        <w:rPr>
          <w:b/>
          <w:bCs/>
        </w:rPr>
        <w:t xml:space="preserve">Example 2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Verify by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required.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these rules: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30">
              <w:r>
                <w:rPr>
                  <w:rStyle w:val="Hyperlink"/>
                </w:rPr>
                <w:t xml:space="preserve">The Integral Calculus Rules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1">
              <w:r>
                <w:rPr>
                  <w:rStyle w:val="Hyperlink"/>
                </w:rPr>
                <w:t xml:space="preserve">Indefinite Integral Exercises</w:t>
              </w:r>
            </w:hyperlink>
          </w:p>
          <w:p/>
        </w:tc>
      </w:tr>
    </w:tbl>
    <w:bookmarkEnd w:id="32"/>
    <w:bookmarkStart w:id="94" w:name="regularity-conditions"/>
    <w:p>
      <w:pPr>
        <w:pStyle w:val="Heading3"/>
      </w:pPr>
      <w:r>
        <w:t xml:space="preserve">1.2 Regularity Conditions</w:t>
      </w:r>
    </w:p>
    <w:bookmarkStart w:id="36" w:name="def-differentiable-on"/>
    <w:p>
      <w:pPr>
        <w:pStyle w:val="FirstParagraph"/>
      </w:pPr>
      <w:r>
        <w:rPr>
          <w:b/>
          <w:bCs/>
        </w:rPr>
        <w:t xml:space="preserve">Definition 3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r:id="rId33">
        <w:r>
          <w:rPr>
            <w:rStyle w:val="Hyperlink"/>
          </w:rPr>
          <w:t xml:space="preserve">Definition 4 in Derivatives and Taylor Series</w:t>
        </w:r>
      </w:hyperlink>
      <w:r>
        <w:t xml:space="preserve">) at every point of the interval</w:t>
      </w:r>
      <w:r>
        <w:t xml:space="preserve"> </w:t>
      </w:r>
      <w:r>
        <w:t xml:space="preserve">other than its</w:t>
      </w:r>
      <w:r>
        <w:t xml:space="preserve"> </w:t>
      </w:r>
      <w:hyperlink r:id="rId34">
        <w:r>
          <w:rPr>
            <w:rStyle w:val="Hyperlink"/>
          </w:rPr>
          <w:t xml:space="preserve">endpoints</w:t>
        </w:r>
      </w:hyperlink>
      <w:r>
        <w:t xml:space="preserve">,</w:t>
      </w:r>
      <w:r>
        <w:t xml:space="preserve"> </w:t>
      </w:r>
      <w:r>
        <w:t xml:space="preserve">and, at each endpoint that belongs to the interval,</w:t>
      </w:r>
      <w:r>
        <w:t xml:space="preserve"> </w:t>
      </w:r>
      <w:r>
        <w:t xml:space="preserve">it has the one-sided derivative (</w:t>
      </w:r>
      <w:hyperlink r:id="rId35">
        <w:r>
          <w:rPr>
            <w:rStyle w:val="Hyperlink"/>
          </w:rPr>
          <w:t xml:space="preserve">Definition 6 in Derivatives and Taylor Series</w:t>
        </w:r>
      </w:hyperlink>
      <w:r>
        <w:t xml:space="preserve">) from inside the interval:</w:t>
      </w:r>
      <w:r>
        <w:t xml:space="preserve"> </w:t>
      </w:r>
      <w:r>
        <w:t xml:space="preserve">the right-hand derivative at the left endpoint</w:t>
      </w:r>
      <w:r>
        <w:t xml:space="preserve"> </w:t>
      </w:r>
      <w:r>
        <w:t xml:space="preserve">and the left-hand derivative at the right endpoint.</w:t>
      </w:r>
    </w:p>
    <w:p>
      <w:pPr>
        <w:pStyle w:val="BodyText"/>
      </w:pPr>
      <w:r>
        <w:t xml:space="preserve">(Larson and Edwards 2018, sec. 2.1, p. 100)</w:t>
      </w:r>
    </w:p>
    <w:bookmarkEnd w:id="36"/>
    <w:bookmarkStart w:id="38" w:name="exm-differentiable-on"/>
    <w:p>
      <w:pPr>
        <w:pStyle w:val="BodyText"/>
      </w:pPr>
      <w:r>
        <w:rPr>
          <w:b/>
          <w:bCs/>
        </w:rPr>
        <w:t xml:space="preserve">Example 3 (Differentiable on one interval but not another)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computation of</w:t>
      </w:r>
      <w:r>
        <w:t xml:space="preserve"> </w:t>
      </w:r>
      <w:hyperlink r:id="rId37">
        <w:r>
          <w:rPr>
            <w:rStyle w:val="Hyperlink"/>
          </w:rPr>
          <w:t xml:space="preserve">Example 4 in Derivatives and Taylor Series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,</w:t>
      </w:r>
      <w:r>
        <w:t xml:space="preserve"> </w:t>
      </w:r>
      <w:r>
        <w:t xml:space="preserve">including the one-sided limits at the endpoints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but not on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the point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is not an endpoint,</w:t>
      </w:r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Example 4 in Derivatives and Taylor Series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differentiable there.</w:t>
      </w:r>
    </w:p>
    <w:bookmarkEnd w:id="38"/>
    <w:bookmarkStart w:id="39" w:name="def-continuous"/>
    <w:p>
      <w:pPr>
        <w:pStyle w:val="FirstParagraph"/>
      </w:pPr>
      <w:r>
        <w:rPr>
          <w:b/>
          <w:bCs/>
        </w:rPr>
        <w:t xml:space="preserve">Definition 4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If any of the three conditions fails,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discontinuous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sec. 1.4, p. 73)</w:t>
      </w:r>
    </w:p>
    <w:bookmarkEnd w:id="39"/>
    <w:bookmarkStart w:id="40" w:name="exm-continuous"/>
    <w:p>
      <w:pPr>
        <w:pStyle w:val="BodyText"/>
      </w:pPr>
      <w:r>
        <w:rPr>
          <w:b/>
          <w:bCs/>
        </w:rPr>
        <w:t xml:space="preserve">Example 4 (A continuous function, and one failure of each condition)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fails condition 1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 (it would divide by zero),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exists</w:t>
      </w:r>
      <w:r>
        <w:t xml:space="preserve"> </w:t>
      </w:r>
      <w:r>
        <w:t xml:space="preserve">(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 the factor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cancels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).</w:t>
      </w:r>
    </w:p>
    <w:p>
      <w:pPr>
        <w:numPr>
          <w:ilvl w:val="0"/>
          <w:numId w:val="1005"/>
        </w:numPr>
      </w:pPr>
      <w:r>
        <w:t xml:space="preserve">The step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fails condition 2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values to the left are all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values to the right are all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p>
      <w:pPr>
        <w:numPr>
          <w:ilvl w:val="0"/>
          <w:numId w:val="1005"/>
        </w:numPr>
      </w:pP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fails condition 3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exists but differs from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40"/>
    <w:bookmarkStart w:id="42" w:name="def-jump-discontinuity"/>
    <w:p>
      <w:pPr>
        <w:pStyle w:val="FirstParagraph"/>
      </w:pPr>
      <w:r>
        <w:rPr>
          <w:b/>
          <w:bCs/>
        </w:rPr>
        <w:t xml:space="preserve">Definition 5 (Jump discontinuity)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jump discontinuity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if both one-sided limits (</w:t>
      </w:r>
      <w:hyperlink r:id="rId41">
        <w:r>
          <w:rPr>
            <w:rStyle w:val="Hyperlink"/>
          </w:rPr>
          <w:t xml:space="preserve">Definition 2 in Derivatives and Taylor Series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</w:t>
      </w:r>
      <w:r>
        <w:t xml:space="preserve"> </w:t>
      </w:r>
      <w:r>
        <w:t xml:space="preserve">but are not equal.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42"/>
    <w:bookmarkStart w:id="44" w:name="exm-jump-discontinuity"/>
    <w:p>
      <w:pPr>
        <w:pStyle w:val="BodyText"/>
      </w:pPr>
      <w:r>
        <w:rPr>
          <w:b/>
          <w:bCs/>
        </w:rPr>
        <w:t xml:space="preserve">Example 5 (A jump discontinuity, and a discontinuity that is not a jump)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w:r>
        <w:t xml:space="preserve">The step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r:id="rId43">
        <w:r>
          <w:rPr>
            <w:rStyle w:val="Hyperlink"/>
          </w:rPr>
          <w:t xml:space="preserve">Example 2 in Derivatives and Taylor Series</w:t>
        </w:r>
      </w:hyperlink>
      <w:r>
        <w:t xml:space="preserve"> </w:t>
      </w:r>
      <w:r>
        <w:t xml:space="preserve">has a jump discontinuity at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both exist, and</w:t>
      </w:r>
      <w:r>
        <w:t xml:space="preserve"> </w:t>
      </w:r>
      <m:oMath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The size of the jump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xm-continuou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is discontinuous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defined,</w:t>
      </w:r>
      <w:r>
        <w:t xml:space="preserve"> </w:t>
      </w:r>
      <w:r>
        <w:t xml:space="preserve">but it does not have a jump discontinuity there: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both one-sided limits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44"/>
    <w:bookmarkStart w:id="45" w:name="def-continuous-on"/>
    <w:p>
      <w:pPr>
        <w:pStyle w:val="FirstParagraph"/>
      </w:pPr>
      <w:r>
        <w:rPr>
          <w:b/>
          <w:bCs/>
        </w:rPr>
        <w:t xml:space="preserve">Definition 6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7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(Larson and Edwards 2018, sec. 1.4, p. 73)</w:t>
      </w:r>
    </w:p>
    <w:bookmarkEnd w:id="45"/>
    <w:bookmarkStart w:id="47" w:name="exm-continuous-on-sqrt"/>
    <w:p>
      <w:pPr>
        <w:pStyle w:val="BodyText"/>
      </w:pPr>
      <w:r>
        <w:rPr>
          <w:b/>
          <w:bCs/>
        </w:rPr>
        <w:t xml:space="preserve">Example 6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the</w:t>
      </w:r>
      <w:r>
        <w:t xml:space="preserve"> </w:t>
      </w:r>
      <w:hyperlink r:id="rId46">
        <w:r>
          <w:rPr>
            <w:rStyle w:val="Hyperlink"/>
          </w:rPr>
          <w:t xml:space="preserve">square root</w:t>
        </w:r>
      </w:hyperlink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6</w:t>
        </w:r>
      </w:hyperlink>
      <w:r>
        <w:t xml:space="preserve">).</w:t>
      </w:r>
    </w:p>
    <w:bookmarkEnd w:id="47"/>
    <w:bookmarkStart w:id="48" w:name="exm-not-continuous-on"/>
    <w:p>
      <w:pPr>
        <w:pStyle w:val="BodyText"/>
      </w:pPr>
      <w:r>
        <w:rPr>
          <w:b/>
          <w:bCs/>
        </w:rPr>
        <w:t xml:space="preserve">Example 7 (A function not continuous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Conditions 1 and 2 of</w:t>
      </w:r>
      <w:r>
        <w:t xml:space="preserve"> </w:t>
      </w:r>
      <w:hyperlink w:anchor="def-continuous-on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condition 3 fails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48"/>
    <w:bookmarkStart w:id="49" w:name="def-partition"/>
    <w:p>
      <w:pPr>
        <w:pStyle w:val="BodyText"/>
      </w:pPr>
      <w:r>
        <w:rPr>
          <w:b/>
          <w:bCs/>
        </w:rPr>
        <w:t xml:space="preserve">Definition 7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49"/>
    <w:bookmarkStart w:id="50" w:name="exm-partition"/>
    <w:p>
      <w:pPr>
        <w:pStyle w:val="BodyText"/>
      </w:pPr>
      <w:r>
        <w:rPr>
          <w:b/>
          <w:bCs/>
        </w:rPr>
        <w:t xml:space="preserve">Example 8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50"/>
    <w:bookmarkStart w:id="51" w:name="exm-not-partition"/>
    <w:p>
      <w:pPr>
        <w:pStyle w:val="BodyText"/>
      </w:pPr>
      <w:r>
        <w:rPr>
          <w:b/>
          <w:bCs/>
        </w:rPr>
        <w:t xml:space="preserve">Example 9 (Lists that are not partitions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0.25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is not a partition: the points are not increasing, since</w:t>
      </w:r>
      <w:r>
        <w:t xml:space="preserve"> </w:t>
      </w:r>
      <m:oMath>
        <m:r>
          <m:t>0.5</m:t>
        </m:r>
        <m:r>
          <m:rPr>
            <m:sty m:val="p"/>
          </m:rPr>
          <m:t>&gt;</m:t>
        </m:r>
        <m:r>
          <m:t>0.25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its last point is</w:t>
      </w:r>
      <w:r>
        <w:t xml:space="preserve"> </w:t>
      </w:r>
      <m:oMath>
        <m:r>
          <m:t>0.5</m:t>
        </m:r>
      </m:oMath>
      <w:r>
        <w:t xml:space="preserve">, not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1"/>
    <w:bookmarkStart w:id="52" w:name="def-mesh"/>
    <w:p>
      <w:pPr>
        <w:pStyle w:val="FirstParagraph"/>
      </w:pPr>
      <w:r>
        <w:rPr>
          <w:b/>
          <w:bCs/>
        </w:rPr>
        <w:t xml:space="preserve">Definition 8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7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subintervals of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52"/>
    <w:bookmarkStart w:id="53" w:name="exm-mesh"/>
    <w:p>
      <w:pPr>
        <w:pStyle w:val="BodyText"/>
      </w:pPr>
      <w:r>
        <w:rPr>
          <w:b/>
          <w:bCs/>
        </w:rPr>
        <w:t xml:space="preserve">Example 10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53"/>
    <w:bookmarkStart w:id="54" w:name="def-riemann-sum"/>
    <w:p>
      <w:pPr>
        <w:pStyle w:val="BodyText"/>
      </w:pPr>
      <w:r>
        <w:rPr>
          <w:b/>
          <w:bCs/>
        </w:rPr>
        <w:t xml:space="preserve">Definition 9 (Riemann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be a partition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</m:eqArr>
        </m:oMath>
      </m:oMathPara>
    </w:p>
    <w:p>
      <w:pPr>
        <w:pStyle w:val="FirstParagraph"/>
      </w:pP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and choose a</w:t>
      </w:r>
      <w:r>
        <w:t xml:space="preserve"> </w:t>
      </w:r>
      <w:r>
        <w:rPr>
          <w:b/>
          <w:bCs/>
        </w:rPr>
        <w:t xml:space="preserve">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sum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and these sample points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(Larson and Edwards 2018, sec. 4.3)</w:t>
      </w:r>
    </w:p>
    <w:bookmarkEnd w:id="54"/>
    <w:bookmarkStart w:id="55" w:name="exm-riemann-sum"/>
    <w:p>
      <w:pPr>
        <w:pStyle w:val="BodyText"/>
      </w:pPr>
      <w:r>
        <w:rPr>
          <w:b/>
          <w:bCs/>
        </w:rPr>
        <w:t xml:space="preserve">Example 11 (A Riemann sum for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take the partition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exm-partitio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sSubSup>
          <m:e>
            <m:r>
              <m:t>x</m:t>
            </m:r>
          </m:e>
          <m:sub>
            <m:r>
              <m:t>3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0.015625</m:t>
              </m:r>
              <m:r>
                <m:rPr>
                  <m:sty m:val="p"/>
                </m:rPr>
                <m:t>+</m:t>
              </m:r>
              <m:r>
                <m:t>0.0625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0.578125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55"/>
    <w:bookmarkStart w:id="57" w:name="def-riemann-integral"/>
    <w:p>
      <w:pPr>
        <w:pStyle w:val="FirstParagraph"/>
      </w:pPr>
      <w:r>
        <w:rPr>
          <w:b/>
          <w:bCs/>
        </w:rPr>
        <w:t xml:space="preserve">Definition 10 (Riemann integral (definite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56">
        <w:r>
          <w:rPr>
            <w:rStyle w:val="Hyperlink"/>
          </w:rPr>
          <w:t xml:space="preserve">bounded</w:t>
        </w:r>
      </w:hyperlink>
      <w:r>
        <w:t xml:space="preserve"> </w:t>
      </w:r>
      <w:r>
        <w:t xml:space="preserve">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)</w:t>
      </w:r>
      <w:r>
        <w:t xml:space="preserve"> </w:t>
      </w:r>
      <w:r>
        <w:t xml:space="preserve">is the limit of the Riemann sums (</w:t>
      </w:r>
      <w:hyperlink w:anchor="def-riemann-sum">
        <w:r>
          <w:rPr>
            <w:rStyle w:val="Hyperlink"/>
          </w:rPr>
          <w:t xml:space="preserve">Definition 9</w:t>
        </w:r>
      </w:hyperlink>
      <w:r>
        <w:t xml:space="preserve">) as the mesh (</w:t>
      </w:r>
      <w:hyperlink w:anchor="def-mesh">
        <w:r>
          <w:rPr>
            <w:rStyle w:val="Hyperlink"/>
          </w:rPr>
          <w:t xml:space="preserve">Definition 8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cr m:val="script"/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(Larson and Edwards 2018, sec. 4.3, p. 272)</w:t>
      </w:r>
    </w:p>
    <w:bookmarkEnd w:id="57"/>
    <w:bookmarkStart w:id="58" w:name="def-integrable"/>
    <w:p>
      <w:pPr>
        <w:pStyle w:val="BodyText"/>
      </w:pPr>
      <w:r>
        <w:rPr>
          <w:b/>
          <w:bCs/>
        </w:rPr>
        <w:t xml:space="preserve">Definition 11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the Riemann sums (</w:t>
      </w:r>
      <w:hyperlink w:anchor="def-riemann-sum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over partitions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approach a real-number limit as the mesh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esh">
        <w:r>
          <w:rPr>
            <w:rStyle w:val="Hyperlink"/>
          </w:rPr>
          <w:t xml:space="preserve">Definition 8</w:t>
        </w:r>
      </w:hyperlink>
      <w:r>
        <w:t xml:space="preserve">) shrinks to zero,</w:t>
      </w:r>
      <w:r>
        <w:t xml:space="preserve"> </w:t>
      </w:r>
      <w:r>
        <w:t xml:space="preserve">and that limit is the same</w:t>
      </w:r>
      <w:r>
        <w:t xml:space="preserve"> </w:t>
      </w:r>
      <w:r>
        <w:t xml:space="preserve">for every choice of the partitions and of the sample points.</w:t>
      </w:r>
    </w:p>
    <w:p>
      <w:pPr>
        <w:pStyle w:val="BodyText"/>
      </w:pPr>
      <w:r>
        <w:t xml:space="preserve">(Larson and Edwards 2018, sec. 4.3, p. 272)</w:t>
      </w:r>
    </w:p>
    <w:bookmarkEnd w:id="58"/>
    <w:bookmarkStart w:id="59" w:name="exm-integrable-constant"/>
    <w:p>
      <w:pPr>
        <w:pStyle w:val="BodyText"/>
      </w:pPr>
      <w:r>
        <w:rPr>
          <w:b/>
          <w:bCs/>
        </w:rPr>
        <w:t xml:space="preserve">Example 12 (A constant function is integrable)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every partition and every choice of sample points,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</m:t>
              </m:r>
              <m:r>
                <m:t>2</m:t>
              </m:r>
              <m:r>
                <m:rPr>
                  <m:nor/>
                  <m:sty m:val="p"/>
                </m:rPr>
                <m:t> everywhere)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Δ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widths add up to the length of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sums have the same limit,</w:t>
      </w:r>
      <w:r>
        <w:t xml:space="preserve"> </w:t>
      </w:r>
      <m:oMath>
        <m:r>
          <m:t>6</m:t>
        </m:r>
      </m:oMath>
      <w:r>
        <w:t xml:space="preserve">, for every choice: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10</w:t>
        </w:r>
      </w:hyperlink>
      <w:r>
        <w:t xml:space="preserve">).</w:t>
      </w:r>
    </w:p>
    <w:bookmarkEnd w:id="59"/>
    <w:bookmarkStart w:id="60" w:name="def-integrand"/>
    <w:p>
      <w:pPr>
        <w:pStyle w:val="BodyText"/>
      </w:pPr>
      <w:r>
        <w:rPr>
          <w:b/>
          <w:bCs/>
        </w:rPr>
        <w:t xml:space="preserve">Definition 12 (Integrand)</w:t>
      </w:r>
      <w:r>
        <w:t xml:space="preserve"> </w:t>
      </w:r>
      <w:r>
        <w:t xml:space="preserve">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indefinite-integral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being integrated is the</w:t>
      </w:r>
      <w:r>
        <w:t xml:space="preserve"> </w:t>
      </w:r>
      <w:r>
        <w:rPr>
          <w:b/>
          <w:bCs/>
        </w:rPr>
        <w:t xml:space="preserve">integrand</w:t>
      </w:r>
      <w:r>
        <w:t xml:space="preserve">.</w:t>
      </w:r>
    </w:p>
    <w:bookmarkEnd w:id="60"/>
    <w:bookmarkStart w:id="63" w:name="exm-integrand"/>
    <w:p>
      <w:pPr>
        <w:pStyle w:val="BodyText"/>
      </w:pPr>
      <w:r>
        <w:rPr>
          <w:b/>
          <w:bCs/>
        </w:rPr>
        <w:t xml:space="preserve">Example 13 (Integrands)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), the integrand is the</w:t>
      </w:r>
      <w:r>
        <w:t xml:space="preserve"> </w:t>
      </w:r>
      <w:hyperlink r:id="rId61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62">
        <w:r>
          <w:rPr>
            <w:rStyle w:val="Hyperlink"/>
          </w:rPr>
          <w:t xml:space="preserve">limits of integration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(</w:t>
      </w:r>
      <w:hyperlink w:anchor="exm-integral-rules-quadratic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integrand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; its value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11</m:t>
        </m:r>
      </m:oMath>
      <w:r>
        <w:t xml:space="preserve">.</w:t>
      </w:r>
    </w:p>
    <w:bookmarkEnd w:id="63"/>
    <w:bookmarkStart w:id="66" w:name="rem-integrable-integral"/>
    <w:p>
      <w:pPr>
        <w:pStyle w:val="FirstParagraph"/>
      </w:pPr>
      <w:r>
        <w:rPr>
          <w:i/>
          <w:iCs/>
        </w:rPr>
        <w:t xml:space="preserve">Remark 1</w:t>
      </w:r>
      <w:r>
        <w:t xml:space="preserve"> (Riemann integrable functions and Riemann integrals).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when its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10</w:t>
        </w:r>
      </w:hyperlink>
      <w:r>
        <w:t xml:space="preserve">) exists;</w:t>
      </w:r>
      <w:r>
        <w:t xml:space="preserve"> </w:t>
      </w:r>
      <w:r>
        <w:t xml:space="preserve">the integral is the common limit of the sums.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64">
        <w:r>
          <w:rPr>
            <w:rStyle w:val="Hyperlink"/>
          </w:rPr>
          <w:t xml:space="preserve">rational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65">
        <w:r>
          <w:rPr>
            <w:rStyle w:val="Hyperlink"/>
          </w:rPr>
          <w:t xml:space="preserve">irrational</w:t>
        </w:r>
      </w:hyperlink>
      <w:r>
        <w:t xml:space="preserve">,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subinterval contains both rational and irrational points.</w:t>
      </w:r>
      <w:r>
        <w:t xml:space="preserve"> </w:t>
      </w:r>
      <w:r>
        <w:t xml:space="preserve">Choosing every sample point 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 partition,</w:t>
      </w:r>
      <w:r>
        <w:t xml:space="preserve"> </w:t>
      </w:r>
      <w:r>
        <w:t xml:space="preserve">because the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 up to the length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choosing every sample point irrational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0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two limits differ,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does not exist.</w:t>
      </w:r>
    </w:p>
    <w:bookmarkEnd w:id="66"/>
    <w:bookmarkStart w:id="67" w:name="def-riemann-sum-equal-width"/>
    <w:p>
      <w:pPr>
        <w:pStyle w:val="BodyText"/>
      </w:pPr>
      <w:r>
        <w:rPr>
          <w:b/>
          <w:bCs/>
        </w:rPr>
        <w:t xml:space="preserve">Definition 13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67"/>
    <w:bookmarkStart w:id="68" w:name="exm-equal-width-sum"/>
    <w:p>
      <w:pPr>
        <w:pStyle w:val="FirstParagraph"/>
      </w:pPr>
      <w:r>
        <w:rPr>
          <w:b/>
          <w:bCs/>
        </w:rPr>
        <w:t xml:space="preserve">Example 14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6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approximating an area by a sum of simple pieces, as a Riemann sum does, and on computing such sums in Python: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71">
              <w:r>
                <w:rPr>
                  <w:rStyle w:val="Hyperlink"/>
                </w:rPr>
                <w:t xml:space="preserve">The Method of Exhaustion</w:t>
              </w:r>
            </w:hyperlink>
          </w:p>
          <w:p>
            <w:pPr>
              <w:pStyle w:val="Compact"/>
              <w:numPr>
                <w:ilvl w:val="0"/>
                <w:numId w:val="1010"/>
              </w:numPr>
            </w:pPr>
            <w:hyperlink r:id="rId72">
              <w:r>
                <w:rPr>
                  <w:rStyle w:val="Hyperlink"/>
                </w:rPr>
                <w:t xml:space="preserve">Numeric Integration with Python</w:t>
              </w:r>
            </w:hyperlink>
          </w:p>
          <w:p/>
        </w:tc>
      </w:tr>
    </w:tbl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hyperlink r:id="rId73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buys us.</w:t>
      </w:r>
    </w:p>
    <w:bookmarkStart w:id="74" w:name="thm-diff-implies-cont"/>
    <w:p>
      <w:pPr>
        <w:pStyle w:val="BodyText"/>
      </w:pPr>
      <w:r>
        <w:rPr>
          <w:b/>
          <w:bCs/>
        </w:rPr>
        <w:t xml:space="preserve">Theorem 2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(Larson and Edwards 2018, Theorem 2.1, p. 106)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hold.</w:t>
      </w:r>
    </w:p>
    <w:bookmarkStart w:id="75" w:name="exm-diff-implies-cont"/>
    <w:p>
      <w:pPr>
        <w:pStyle w:val="BodyText"/>
      </w:pPr>
      <w:r>
        <w:rPr>
          <w:b/>
          <w:bCs/>
        </w:rPr>
        <w:t xml:space="preserve">Example 15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it is continuous everywhere.</w:t>
      </w:r>
    </w:p>
    <w:bookmarkEnd w:id="75"/>
    <w:bookmarkStart w:id="83" w:name="exm-cont-not-diff"/>
    <w:p>
      <w:pPr>
        <w:pStyle w:val="BodyText"/>
      </w:pPr>
      <w:r>
        <w:rPr>
          <w:b/>
          <w:bCs/>
        </w:rPr>
        <w:t xml:space="preserve">Example 16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left-hand derivative there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its right-hand 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Example 6 in Derivatives and Taylor Series</w:t>
        </w:r>
      </w:hyperlink>
      <w:r>
        <w:t xml:space="preserve">).</w:t>
      </w:r>
    </w:p>
    <w:p>
      <w:pPr>
        <w:pStyle w:val="BodyText"/>
      </w:pPr>
      <w:r>
        <w:t xml:space="preserve">This</w:t>
      </w:r>
      <w:r>
        <w:t xml:space="preserve"> </w:t>
      </w:r>
      <w:hyperlink r:id="rId77">
        <w:r>
          <w:rPr>
            <w:rStyle w:val="Hyperlink"/>
          </w:rPr>
          <w:t xml:space="preserve">counterexample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78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2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calculus-integration_files/figure-docx/abs-value-code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82"/>
        </w:tc>
      </w:tr>
    </w:tbl>
    <w:bookmarkEnd w:id="83"/>
    <w:bookmarkStart w:id="84" w:name="thm-cont-implies-int"/>
    <w:p>
      <w:pPr>
        <w:pStyle w:val="BodyText"/>
      </w:pPr>
      <w:r>
        <w:rPr>
          <w:b/>
          <w:bCs/>
        </w:rPr>
        <w:t xml:space="preserve">Theorem 3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(Larson and Edwards 2018, Theorem 4.4, p. 272)</w:t>
      </w:r>
    </w:p>
    <w:bookmarkEnd w:id="84"/>
    <w:bookmarkStart w:id="86" w:name="exm-cont-implies-int"/>
    <w:p>
      <w:pPr>
        <w:pStyle w:val="BodyText"/>
      </w:pPr>
      <w:r>
        <w:rPr>
          <w:b/>
          <w:bCs/>
        </w:rPr>
        <w:t xml:space="preserve">Example 17 (Continuous, hence integrable: polynomials)</w:t>
      </w:r>
      <w:r>
        <w:t xml:space="preserve"> </w:t>
      </w:r>
      <w:r>
        <w:t xml:space="preserve">Every</w:t>
      </w:r>
      <w:r>
        <w:t xml:space="preserve"> </w:t>
      </w:r>
      <w:hyperlink r:id="rId85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86"/>
    <w:bookmarkStart w:id="91" w:name="exm-int-not-cont"/>
    <w:p>
      <w:pPr>
        <w:pStyle w:val="BodyText"/>
      </w:pPr>
      <w:r>
        <w:rPr>
          <w:b/>
          <w:bCs/>
        </w:rPr>
        <w:t xml:space="preserve">Example 18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 jump discontinuity (</w:t>
      </w:r>
      <w:hyperlink w:anchor="def-jump-discontinuity">
        <w:r>
          <w:rPr>
            <w:rStyle w:val="Hyperlink"/>
          </w:rPr>
          <w:t xml:space="preserve">Definition 5</w:t>
        </w:r>
      </w:hyperlink>
      <w:r>
        <w:t xml:space="preserve">)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3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0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8" name="Picture"/>
                  <a:graphic>
                    <a:graphicData uri="http://schemas.openxmlformats.org/drawingml/2006/picture">
                      <pic:pic>
                        <pic:nvPicPr>
                          <pic:cNvPr descr="calculus-integration_files/figure-docx/step-code-1.pn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18</w:t>
              </w:r>
            </w:hyperlink>
            <w:r>
              <w:t xml:space="preserve">.</w:t>
            </w:r>
          </w:p>
          <w:bookmarkEnd w:id="90"/>
        </w:tc>
      </w:tr>
    </w:tbl>
    <w:bookmarkEnd w:id="91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show that neither implication reverses in general.</w:t>
      </w:r>
    </w:p>
    <w:bookmarkStart w:id="92" w:name="thm-riemann-general"/>
    <w:p>
      <w:pPr>
        <w:pStyle w:val="BodyText"/>
      </w:pPr>
      <w:r>
        <w:rPr>
          <w:b/>
          <w:bCs/>
        </w:rPr>
        <w:t xml:space="preserve">Theorem 4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13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8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10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93" w:name="exm-riemann-equal-width"/>
    <w:p>
      <w:pPr>
        <w:pStyle w:val="BodyText"/>
      </w:pPr>
      <w:r>
        <w:rPr>
          <w:b/>
          <w:bCs/>
        </w:rPr>
        <w:t xml:space="preserve">Example 19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93"/>
    <w:bookmarkEnd w:id="94"/>
    <w:bookmarkStart w:id="166" w:name="fundamental-theorem-of-calculus"/>
    <w:p>
      <w:pPr>
        <w:pStyle w:val="Heading3"/>
      </w:pPr>
      <w:r>
        <w:t xml:space="preserve">1.3 Fundamental Theorem of Calculus</w:t>
      </w:r>
    </w:p>
    <w:bookmarkStart w:id="95" w:name="def-accumulation-function"/>
    <w:p>
      <w:pPr>
        <w:pStyle w:val="FirstParagraph"/>
      </w:pPr>
      <w:r>
        <w:rPr>
          <w:b/>
          <w:bCs/>
        </w:rPr>
        <w:t xml:space="preserve">Definition 14 (Accumulation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accumulation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&lt;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accumulated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up to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letter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inside the integral is a placeholder,</w:t>
      </w:r>
      <w:r>
        <w:t xml:space="preserve"> </w:t>
      </w:r>
      <w:r>
        <w:t xml:space="preserve">renamed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so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serve as the</w:t>
      </w:r>
      <w:r>
        <w:t xml:space="preserve"> </w:t>
      </w:r>
      <w:hyperlink r:id="rId62">
        <w:r>
          <w:rPr>
            <w:rStyle w:val="Hyperlink"/>
          </w:rPr>
          <w:t xml:space="preserve">upper limit</w:t>
        </w:r>
      </w:hyperlink>
      <w:r>
        <w:t xml:space="preserve">.</w:t>
      </w:r>
    </w:p>
    <w:bookmarkEnd w:id="95"/>
    <w:bookmarkStart w:id="96" w:name="exm-accumulation-function"/>
    <w:p>
      <w:pPr>
        <w:pStyle w:val="BodyText"/>
      </w:pPr>
      <w:r>
        <w:rPr>
          <w:b/>
          <w:bCs/>
        </w:rPr>
        <w:t xml:space="preserve">Example 20 (The accumulation function of a constant)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, which is Riemann integrable (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3</m:t>
        </m:r>
      </m:oMath>
      <w:r>
        <w:t xml:space="preserve">, the computation of</w:t>
      </w:r>
      <w:r>
        <w:t xml:space="preserve"> 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with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accumulation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Riemann sum is </m:t>
              </m:r>
              <m:r>
                <m:t>2</m:t>
              </m:r>
              <m:r>
                <m:rPr>
                  <m:nor/>
                  <m:sty m:val="p"/>
                </m:rPr>
                <m:t> times the total width 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too.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area of a rectangle of height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width</w:t>
      </w:r>
      <w:r>
        <w:t xml:space="preserve"> </w:t>
      </w:r>
      <m:oMath>
        <m:r>
          <m:t>1.5</m:t>
        </m:r>
      </m:oMath>
      <w:r>
        <w:t xml:space="preserve">.</w:t>
      </w:r>
    </w:p>
    <w:bookmarkEnd w:id="96"/>
    <w:bookmarkStart w:id="103" w:name="thm-ftc"/>
    <w:p>
      <w:pPr>
        <w:pStyle w:val="BodyText"/>
      </w:pPr>
      <w:r>
        <w:rPr>
          <w:b/>
          <w:bCs/>
        </w:rPr>
        <w:t xml:space="preserve">Theorem 5 (Fundamental Theorem of Calculus)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1 (Derivative of an integral).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 the accumulation function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accumulation-function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97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97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(</w:t>
            </w:r>
            <w:hyperlink w:anchor="def-jump-discontinuity">
              <w:r>
                <w:rPr>
                  <w:rStyle w:val="Hyperlink"/>
                </w:rPr>
                <w:t xml:space="preserve">Definition 5</w:t>
              </w:r>
            </w:hyperlink>
            <w:r>
              <w:t xml:space="preserve">) elsewhere</w:t>
            </w:r>
            <w:r>
              <w:t xml:space="preserve"> </w:t>
            </w:r>
            <w:r>
              <w:t xml:space="preserve">(Rudin 1976, Theorem 6.20, p. 133)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(Larson and Edwards 2018, Theorem 4.11, p. 288)</w:t>
      </w:r>
    </w:p>
    <w:p>
      <w:pPr>
        <w:pStyle w:val="BodyText"/>
      </w:pPr>
      <w:r>
        <w:rPr>
          <w:b/>
          <w:bCs/>
        </w:rPr>
        <w:t xml:space="preserve">Part 2 (Evaluation theorem).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 Part 1.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101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01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102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02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(Banner 2007, chap. 18; Larson and Edwards 2018, Theorem 4.9, p. 282)</w:t>
      </w:r>
    </w:p>
    <w:bookmarkEnd w:id="103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1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2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3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104" w:name="def-evaluation-bracket"/>
    <w:p>
      <w:pPr>
        <w:pStyle w:val="BodyText"/>
      </w:pPr>
      <w:r>
        <w:rPr>
          <w:b/>
          <w:bCs/>
        </w:rPr>
        <w:t xml:space="preserve">Definition 15 (Evaluation bracket)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evaluation bracket</w:t>
      </w:r>
      <w:r>
        <w:t xml:space="preserve"> </w:t>
      </w:r>
      <w:r>
        <w:t xml:space="preserve">is the difference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b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the variable is clear from the context, it is written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a</m:t>
            </m:r>
          </m:sub>
          <m:sup>
            <m:r>
              <m:t>b</m:t>
            </m:r>
          </m:sup>
        </m:sSubSup>
      </m:oMath>
      <w:r>
        <w:t xml:space="preserve">.</w:t>
      </w:r>
      <w:r>
        <w:t xml:space="preserve"> </w:t>
      </w:r>
      <w:r>
        <w:t xml:space="preserve">With FTC Part 2 (</w:t>
      </w:r>
      <w:hyperlink w:anchor="thm-ftc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t</m:t>
            </m:r>
            <m:r>
              <m:rPr>
                <m:sty m:val="p"/>
              </m:rPr>
              <m:t>=</m:t>
            </m:r>
            <m:r>
              <m:t>a</m:t>
            </m:r>
          </m:sub>
          <m:sup>
            <m:r>
              <m:t>t</m:t>
            </m:r>
            <m:r>
              <m:rPr>
                <m:sty m:val="p"/>
              </m:rPr>
              <m:t>=</m:t>
            </m:r>
            <m:r>
              <m:t>b</m:t>
            </m:r>
          </m:sup>
        </m:sSubSup>
      </m:oMath>
      <w:r>
        <w:t xml:space="preserve"> </w:t>
      </w:r>
      <w:r>
        <w:t xml:space="preserve">for any antiderivative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continuous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computing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bracket is called</w:t>
      </w:r>
      <w:r>
        <w:t xml:space="preserve"> </w:t>
      </w:r>
      <w:r>
        <w:rPr>
          <w:b/>
          <w:bCs/>
        </w:rPr>
        <w:t xml:space="preserve">evaluating at the limits</w:t>
      </w:r>
      <w:r>
        <w:t xml:space="preserve"> </w:t>
      </w:r>
      <w:r>
        <w:t xml:space="preserve">(the</w:t>
      </w:r>
      <w:r>
        <w:t xml:space="preserve"> </w:t>
      </w:r>
      <w:hyperlink r:id="rId62">
        <w:r>
          <w:rPr>
            <w:rStyle w:val="Hyperlink"/>
          </w:rPr>
          <w:t xml:space="preserve">limits of integration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).</w:t>
      </w:r>
    </w:p>
    <w:bookmarkEnd w:id="104"/>
    <w:bookmarkStart w:id="105" w:name="exm-evaluation-bracket"/>
    <w:p>
      <w:pPr>
        <w:pStyle w:val="BodyText"/>
      </w:pPr>
      <w:r>
        <w:rPr>
          <w:b/>
          <w:bCs/>
        </w:rPr>
        <w:t xml:space="preserve">Example 21 (Evaluating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with a bracket)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evaluation bracket)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105"/>
    <w:bookmarkStart w:id="106" w:name="exr-miller-int-polynomial"/>
    <w:p>
      <w:pPr>
        <w:pStyle w:val="FirstParagraph"/>
      </w:pPr>
      <w:r>
        <w:rPr>
          <w:b/>
          <w:bCs/>
        </w:rPr>
        <w:t xml:space="preserve">Exercise 1 (Definite integral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1.1.31.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06"/>
    <w:bookmarkStart w:id="107" w:name="sol-miller-int-polynomial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Integrate term by term using the power rule for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15</m:t>
                  </m:r>
                </m:num>
                <m:den>
                  <m:r>
                    <m:t>15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23</m:t>
                  </m:r>
                </m:num>
                <m:den>
                  <m:r>
                    <m:t>15</m:t>
                  </m:r>
                </m:den>
              </m:f>
            </m:e>
          </m:eqArr>
        </m:oMath>
      </m:oMathPara>
    </w:p>
    <w:bookmarkEnd w:id="107"/>
    <w:bookmarkStart w:id="108" w:name="exr-miller-int-quadratic-complete"/>
    <w:p>
      <w:pPr>
        <w:pStyle w:val="FirstParagraph"/>
      </w:pPr>
      <w:r>
        <w:rPr>
          <w:b/>
          <w:bCs/>
        </w:rPr>
        <w:t xml:space="preserve">Exercise 2 (Integral of a perfect square)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1.1.32.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08"/>
    <w:bookmarkStart w:id="109" w:name="sol-miller-int-quadratic-complet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Notice that the integrand is a perfect square: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With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(where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Alternative (term by term):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bookmarkEnd w:id="109"/>
    <w:bookmarkStart w:id="110" w:name="exr-miller-int-composite-power"/>
    <w:p>
      <w:pPr>
        <w:pStyle w:val="FirstParagraph"/>
      </w:pPr>
      <w:r>
        <w:rPr>
          <w:b/>
          <w:bCs/>
        </w:rPr>
        <w:t xml:space="preserve">Exercise 3 (Integral of a composite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1.1.33.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t> </m:t>
          </m:r>
          <m:r>
            <m:t>d</m:t>
          </m:r>
          <m:r>
            <m:t>x</m:t>
          </m:r>
        </m:oMath>
      </m:oMathPara>
    </w:p>
    <w:bookmarkEnd w:id="110"/>
    <w:bookmarkStart w:id="111" w:name="sol-miller-int-composite-powe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Recognize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 so the integrand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Using the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31</m:t>
                  </m:r>
                </m:num>
                <m:den>
                  <m:r>
                    <m:t>5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Do not mistakenly write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; that formula requires the derivative of the inside function (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) to be present as a factor in the integrand.</w:t>
      </w:r>
    </w:p>
    <w:bookmarkEnd w:id="111"/>
    <w:bookmarkStart w:id="112" w:name="exr-miller-int-trig-symmetry"/>
    <w:p>
      <w:pPr>
        <w:pStyle w:val="BodyText"/>
      </w:pPr>
      <w:r>
        <w:rPr>
          <w:b/>
          <w:bCs/>
        </w:rPr>
        <w:t xml:space="preserve">Exercise 4 (Integral of odd trigonometric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1.1.34.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2"/>
    <w:bookmarkStart w:id="113" w:name="sol-miller-int-trig-symmetry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 integrand is an odd function. The integral of any continuous odd function over a symmetric interval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Alternative (by substitution):</w:t>
      </w:r>
      <w:r>
        <w:t xml:space="preserve"> </w:t>
      </w:r>
      <w:r>
        <w:t xml:space="preserve">Set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, so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.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u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113"/>
    <w:bookmarkStart w:id="114" w:name="exr-miller-int-polynomial-symmetry"/>
    <w:p>
      <w:pPr>
        <w:pStyle w:val="FirstParagraph"/>
      </w:pPr>
      <w:r>
        <w:rPr>
          <w:b/>
          <w:bCs/>
        </w:rPr>
        <w:t xml:space="preserve">Exercise 5 (Separating even and odd parts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1.1.35.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4"/>
    <w:bookmarkStart w:id="115" w:name="sol-miller-int-polynomial-symmetry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Split the integrand into its odd part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 </w:t>
      </w:r>
      <w:r>
        <w:t xml:space="preserve">and its even part</w:t>
      </w:r>
      <w:r>
        <w:t xml:space="preserve"> </w:t>
      </w:r>
      <m:oMath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The even part doubles over the half-interval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4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64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128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232</m:t>
              </m:r>
            </m:e>
          </m:eqArr>
        </m:oMath>
      </m:oMathPara>
    </w:p>
    <w:bookmarkEnd w:id="115"/>
    <w:bookmarkStart w:id="116" w:name="exr-miller-int-log-substitution"/>
    <w:p>
      <w:pPr>
        <w:pStyle w:val="FirstParagraph"/>
      </w:pPr>
      <w:r>
        <w:rPr>
          <w:b/>
          <w:bCs/>
        </w:rPr>
        <w:t xml:space="preserve">Exercise 6 (Substitution leading to a natural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1.1.36.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116"/>
    <w:bookmarkStart w:id="117" w:name="sol-miller-int-log-substitution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Transform the limits of integration:</w:t>
      </w:r>
    </w:p>
    <w:p>
      <w:pPr>
        <w:numPr>
          <w:ilvl w:val="0"/>
          <w:numId w:val="101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substitution: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u</m:t>
                      </m:r>
                    </m:num>
                    <m:den>
                      <m:r>
                        <m:t>u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using</w:t>
      </w:r>
      <w:r>
        <w:t xml:space="preserve"> </w:t>
      </w:r>
      <m:oMath>
        <m:r>
          <m:t>u</m:t>
        </m:r>
      </m:oMath>
      <w:r>
        <w:t xml:space="preserve">-substitution with definite integrals, the transformation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must be one-to-one on the domain of integration.</w:t>
      </w:r>
    </w:p>
    <w:bookmarkEnd w:id="117"/>
    <w:bookmarkStart w:id="118" w:name="exr-miller-int-power-substitution"/>
    <w:p>
      <w:pPr>
        <w:pStyle w:val="BodyText"/>
      </w:pPr>
      <w:r>
        <w:rPr>
          <w:b/>
          <w:bCs/>
        </w:rPr>
        <w:t xml:space="preserve">Exercise 7 (Substitution with a polynomial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1.1.37.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3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8"/>
    <w:bookmarkStart w:id="119" w:name="sol-miller-int-power-substitution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rPr>
                  <m:sty m:val="p"/>
                </m:rPr>
                <m:t>⟹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Limits:</w:t>
      </w:r>
    </w:p>
    <w:p>
      <w:pPr>
        <w:numPr>
          <w:ilvl w:val="0"/>
          <w:numId w:val="101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36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9</m:t>
                          </m:r>
                        </m:sup>
                      </m:sSup>
                    </m:num>
                    <m:den>
                      <m:r>
                        <m:t>9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36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36</m:t>
                      </m:r>
                    </m:e>
                    <m:sup>
                      <m:r>
                        <m:t>9</m:t>
                      </m:r>
                    </m:sup>
                  </m:sSup>
                </m:num>
                <m:den>
                  <m:r>
                    <m:t>27</m:t>
                  </m:r>
                </m:den>
              </m:f>
            </m:e>
          </m:eqArr>
        </m:oMath>
      </m:oMathPara>
    </w:p>
    <w:bookmarkEnd w:id="119"/>
    <w:bookmarkStart w:id="120" w:name="exr-miller-int-trig-substitution"/>
    <w:p>
      <w:pPr>
        <w:pStyle w:val="FirstParagraph"/>
      </w:pPr>
      <w:r>
        <w:rPr>
          <w:b/>
          <w:bCs/>
        </w:rPr>
        <w:t xml:space="preserve">Exercise 8 (Substitution with a trigonometric integrand)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1.1.38.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0"/>
    <w:bookmarkStart w:id="121" w:name="sol-miller-int-trig-substitution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6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meaning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6</m:t>
            </m:r>
          </m:den>
        </m:f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numPr>
          <w:ilvl w:val="0"/>
          <w:numId w:val="101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12</m:t>
                  </m:r>
                </m:sup>
                <m:e>
                  <m:r>
                    <m:rPr>
                      <m:sty m:val="p"/>
                    </m:rPr>
                    <m:t>cos</m:t>
                  </m:r>
                </m:e>
              </m:nary>
              <m:r>
                <m:t>u</m:t>
              </m:r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12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121"/>
    <w:bookmarkStart w:id="122" w:name="exr-miller-int-by-parts-gaussian"/>
    <w:p>
      <w:pPr>
        <w:pStyle w:val="FirstParagraph"/>
      </w:pPr>
      <w:r>
        <w:rPr>
          <w:b/>
          <w:bCs/>
        </w:rPr>
        <w:t xml:space="preserve">Exercise 9 (Integration by parts with an exponential factor)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122"/>
    <w:bookmarkStart w:id="123" w:name="sol-miller-int-by-parts-gaussian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Factor the integrand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 Set: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v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Using integration by parts (</w:t>
      </w:r>
      <m:oMath>
        <m:r>
          <m:rPr>
            <m:sty m:val="p"/>
          </m:rPr>
          <m:t>∫</m:t>
        </m:r>
        <m:r>
          <m:t>u</m:t>
        </m:r>
        <m:r>
          <m:t> </m:t>
        </m:r>
        <m:r>
          <m:t>d</m:t>
        </m:r>
        <m:r>
          <m:t>v</m:t>
        </m:r>
        <m:r>
          <m:rPr>
            <m:sty m:val="p"/>
          </m:rPr>
          <m:t>=</m:t>
        </m:r>
        <m:r>
          <m:t>u</m:t>
        </m:r>
        <m:r>
          <m:t>v</m:t>
        </m:r>
        <m:r>
          <m:rPr>
            <m:sty m:val="p"/>
          </m:rPr>
          <m:t>−</m:t>
        </m:r>
        <m:r>
          <m:rPr>
            <m:sty m:val="p"/>
          </m:rPr>
          <m:t>∫</m:t>
        </m:r>
        <m:r>
          <m:t>v</m:t>
        </m:r>
        <m:r>
          <m:t> </m:t>
        </m:r>
        <m:r>
          <m:t>d</m:t>
        </m:r>
        <m:r>
          <m:t>u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123"/>
    <w:bookmarkStart w:id="133" w:name="exm-ftc-part1-accumulation"/>
    <w:p>
      <w:pPr>
        <w:pStyle w:val="FirstParagraph"/>
      </w:pPr>
      <w:r>
        <w:rPr>
          <w:b/>
          <w:bCs/>
        </w:rPr>
        <w:t xml:space="preserve">Example 22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 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sup>
              </m:sSub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ft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132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27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2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ftc-part1-left-code-1.png" id="12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127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31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2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ftc-part1-right-code-1.png" id="13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2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13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Left: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; the shaded area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p>
            <w:pPr>
              <w:jc w:val="lef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1.5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  <m:r>
                      <m:rPr>
                        <m:sty m:val="p"/>
                      </m:rPr>
                      <m:t>;</m:t>
                    </m:r>
                  </m:e>
                </m:eqArr>
              </m:oMath>
            </m:oMathPara>
          </w:p>
        </w:tc>
      </w:tr>
    </w:tbl>
    <w:p>
      <w:pPr>
        <w:pStyle w:val="FirstParagraph"/>
      </w:pPr>
      <w:pPr>
        <w:spacing w:before="200"/>
        <w:pStyle w:val="ImageCaption"/>
      </w:pPr>
      <w:r>
        <w:t xml:space="preserve">Figure 4: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132"/>
    <w:bookmarkEnd w:id="133"/>
    <w:bookmarkStart w:id="147" w:name="exm-ftc-cdf-pdf"/>
    <w:p>
      <w:pPr>
        <w:pStyle w:val="BodyText"/>
      </w:pPr>
      <w:r>
        <w:rPr>
          <w:b/>
          <w:bCs/>
        </w:rPr>
        <w:t xml:space="preserve">Example 23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134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</w:t>
      </w:r>
      <w:r>
        <w:t xml:space="preserve"> </w:t>
      </w:r>
      <w:hyperlink r:id="rId135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136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(Kleinbaum and Klein 2012, sec. II,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137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0.135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0.865</m:t>
              </m:r>
            </m:e>
          </m:eqAr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5</w:t>
        </w:r>
      </w:hyperlink>
      <w:r>
        <w:t xml:space="preserve">.</w:t>
      </w:r>
    </w:p>
    <w:bookmarkStart w:id="146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41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3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exp-pdf-cdf-pdf-code-1.png" id="14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3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14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45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4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exp-pdf-cdf-cdf-code-1.png" id="14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4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145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5: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146"/>
    <w:bookmarkEnd w:id="147"/>
    <w:bookmarkStart w:id="148" w:name="exr-miller-int-rayleigh-normal-kernel"/>
    <w:p>
      <w:pPr>
        <w:pStyle w:val="BodyText"/>
      </w:pPr>
      <w:r>
        <w:rPr>
          <w:b/>
          <w:bCs/>
        </w:rPr>
        <w:t xml:space="preserve">Exercise 10 (Improper Gaussian-kernel integral)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1.1.39.</w:t>
      </w:r>
    </w:p>
    <w:p>
      <w:pPr>
        <w:pStyle w:val="BodyText"/>
      </w:pPr>
      <w:r>
        <w:t xml:space="preserve">Evaluate the improper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148"/>
    <w:bookmarkStart w:id="149" w:name="sol-miller-int-rayleigh-normal-kernel"/>
    <w:p>
      <w:pPr>
        <w:pStyle w:val="FirstParagraph"/>
      </w:pPr>
      <w:r>
        <w:rPr>
          <w:i/>
          <w:iCs/>
        </w:rPr>
        <w:t xml:space="preserve">Solution 10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4</m:t>
        </m:r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 </m:t>
        </m:r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pStyle w:val="Compact"/>
        <w:numPr>
          <w:ilvl w:val="0"/>
          <w:numId w:val="101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Integrals of this structure arise directly in calculating moments and normalization constants for Gaussian and Rayleigh probability distributions.</w:t>
      </w:r>
    </w:p>
    <w:bookmarkEnd w:id="149"/>
    <w:bookmarkStart w:id="150" w:name="exr-miller-int-uniform-convolution"/>
    <w:p>
      <w:pPr>
        <w:pStyle w:val="BodyText"/>
      </w:pPr>
      <w:r>
        <w:rPr>
          <w:b/>
          <w:bCs/>
        </w:rPr>
        <w:t xml:space="preserve">Exercise 11 (Convolution of two uniform densities)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(2016)</w:t>
      </w:r>
      <w:r>
        <w:t xml:space="preserve">, Question 1.1.41.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Evaluate the convolution: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150"/>
    <w:bookmarkStart w:id="151" w:name="sol-miller-int-uniform-convolutio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equals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The condition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rearranges to: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≤</m:t>
          </m:r>
          <m:r>
            <m:t>x</m:t>
          </m:r>
        </m:oMath>
      </m:oMathPara>
    </w:p>
    <w:p>
      <w:pPr>
        <w:pStyle w:val="FirstParagraph"/>
      </w:pPr>
      <w:r>
        <w:t xml:space="preserve">For this interval to overlap 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we must have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1</m:t>
        </m:r>
      </m:oMath>
      <w:r>
        <w:t xml:space="preserve">, meaning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.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we distinguish two cases: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numPr>
          <w:ilvl w:val="0"/>
          <w:numId w:val="1016"/>
        </w:numPr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the cases: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 probability theory, 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independently, the probability density function of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convolution of their individual densities, producing this symmetric triangular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bookmarkEnd w:id="15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evaluating definite integrals: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hyperlink r:id="rId154">
              <w:r>
                <w:rPr>
                  <w:rStyle w:val="Hyperlink"/>
                </w:rPr>
                <w:t xml:space="preserve">Definite Integrals</w:t>
              </w:r>
            </w:hyperlink>
          </w:p>
          <w:p>
            <w:pPr>
              <w:pStyle w:val="Compact"/>
              <w:numPr>
                <w:ilvl w:val="0"/>
                <w:numId w:val="1017"/>
              </w:numPr>
            </w:pPr>
            <w:hyperlink r:id="rId155">
              <w:r>
                <w:rPr>
                  <w:rStyle w:val="Hyperlink"/>
                </w:rPr>
                <w:t xml:space="preserve">Definite Integral Exercise</w:t>
              </w:r>
            </w:hyperlink>
          </w:p>
          <w:p/>
        </w:tc>
      </w:tr>
    </w:tbl>
    <w:bookmarkStart w:id="165" w:name="refs"/>
    <w:bookmarkStart w:id="157" w:name="ref-calclifesaver"/>
    <w:p>
      <w:pPr>
        <w:pStyle w:val="Bibliography"/>
      </w:pPr>
      <w:r>
        <w:t xml:space="preserve">Banner, Adrian D. 2007.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A Princeton Lifesaver Study Guide. Princeton University Press.</w:t>
      </w:r>
      <w:r>
        <w:t xml:space="preserve"> </w:t>
      </w:r>
      <w:hyperlink r:id="rId156">
        <w:r>
          <w:rPr>
            <w:rStyle w:val="Hyperlink"/>
          </w:rPr>
          <w:t xml:space="preserve">https://press.princeton.edu/books/paperback/9780691130880/the-calculus-lifesaver</w:t>
        </w:r>
      </w:hyperlink>
      <w:r>
        <w:t xml:space="preserve">.</w:t>
      </w:r>
    </w:p>
    <w:bookmarkEnd w:id="157"/>
    <w:bookmarkStart w:id="159" w:name="ref-kleinbaum2012survival"/>
    <w:p>
      <w:pPr>
        <w:pStyle w:val="Bibliography"/>
      </w:pPr>
      <w:r>
        <w:t xml:space="preserve">Kleinbaum, David G, and Mitchel Klein. 2012.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. 3rd ed. Springer.</w:t>
      </w:r>
      <w:r>
        <w:t xml:space="preserve"> </w:t>
      </w:r>
      <w:hyperlink r:id="rId158">
        <w:r>
          <w:rPr>
            <w:rStyle w:val="Hyperlink"/>
          </w:rPr>
          <w:t xml:space="preserve">https://doi.org/10.1007/978-1-4419-6646-9</w:t>
        </w:r>
      </w:hyperlink>
      <w:r>
        <w:t xml:space="preserve">.</w:t>
      </w:r>
    </w:p>
    <w:bookmarkEnd w:id="159"/>
    <w:bookmarkStart w:id="161" w:name="ref-larsonCalc11e"/>
    <w:p>
      <w:pPr>
        <w:pStyle w:val="Bibliography"/>
      </w:pPr>
      <w:r>
        <w:t xml:space="preserve">Larson, Ron, and Bruce H. Edwards. 2018.</w:t>
      </w:r>
      <w:r>
        <w:t xml:space="preserve"> </w:t>
      </w:r>
      <w:r>
        <w:rPr>
          <w:i/>
          <w:iCs/>
        </w:rPr>
        <w:t xml:space="preserve">Calculus</w:t>
      </w:r>
      <w:r>
        <w:t xml:space="preserve">. 11th ed. Cengage Learning.</w:t>
      </w:r>
      <w:r>
        <w:t xml:space="preserve"> </w:t>
      </w:r>
      <w:hyperlink r:id="rId160">
        <w:r>
          <w:rPr>
            <w:rStyle w:val="Hyperlink"/>
          </w:rPr>
          <w:t xml:space="preserve">https://www.cengage.com/c/calculus-11e-larson/</w:t>
        </w:r>
      </w:hyperlink>
      <w:r>
        <w:t xml:space="preserve">.</w:t>
      </w:r>
    </w:p>
    <w:bookmarkEnd w:id="161"/>
    <w:bookmarkStart w:id="163" w:name="ref-problifesavercalc"/>
    <w:p>
      <w:pPr>
        <w:pStyle w:val="Bibliography"/>
      </w:pPr>
      <w:r>
        <w:t xml:space="preserve">Miller, Steven J. 2016.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</w:t>
      </w:r>
      <w:r>
        <w:t xml:space="preserve"> </w:t>
      </w:r>
      <w:hyperlink r:id="rId162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  <w:r>
        <w:t xml:space="preserve">.</w:t>
      </w:r>
    </w:p>
    <w:bookmarkEnd w:id="163"/>
    <w:bookmarkStart w:id="164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64"/>
    <w:bookmarkEnd w:id="165"/>
    <w:bookmarkEnd w:id="166"/>
    <w:bookmarkEnd w:id="1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8" Target="media/rId98.png" /><Relationship Type="http://schemas.openxmlformats.org/officeDocument/2006/relationships/image" Id="rId9" Target="media/rId9.png" /><Relationship Type="http://schemas.openxmlformats.org/officeDocument/2006/relationships/image" Id="rId79" Target="media/rId79.png" /><Relationship Type="http://schemas.openxmlformats.org/officeDocument/2006/relationships/image" Id="rId20" Target="media/rId20.png" /><Relationship Type="http://schemas.openxmlformats.org/officeDocument/2006/relationships/image" Id="rId16" Target="media/rId16.png" /><Relationship Type="http://schemas.openxmlformats.org/officeDocument/2006/relationships/image" Id="rId142" Target="media/rId142.png" /><Relationship Type="http://schemas.openxmlformats.org/officeDocument/2006/relationships/image" Id="rId138" Target="media/rId138.png" /><Relationship Type="http://schemas.openxmlformats.org/officeDocument/2006/relationships/image" Id="rId124" Target="media/rId124.png" /><Relationship Type="http://schemas.openxmlformats.org/officeDocument/2006/relationships/image" Id="rId128" Target="media/rId128.png" /><Relationship Type="http://schemas.openxmlformats.org/officeDocument/2006/relationships/image" Id="rId87" Target="media/rId87.png" /><Relationship Type="http://schemas.openxmlformats.org/officeDocument/2006/relationships/hyperlink" Id="rId46" Target="algebra-basics.html#def-square-root" TargetMode="External" /><Relationship Type="http://schemas.openxmlformats.org/officeDocument/2006/relationships/hyperlink" Id="rId61" Target="algebra-exponentials.html#def-constant-function" TargetMode="External" /><Relationship Type="http://schemas.openxmlformats.org/officeDocument/2006/relationships/hyperlink" Id="rId85" Target="algebra-exponentials.html#def-polynomial" TargetMode="External" /><Relationship Type="http://schemas.openxmlformats.org/officeDocument/2006/relationships/hyperlink" Id="rId56" Target="algebra-sums.html#def-bounded" TargetMode="External" /><Relationship Type="http://schemas.openxmlformats.org/officeDocument/2006/relationships/hyperlink" Id="rId33" Target="calculus-derivatives.html#def-differentiable" TargetMode="External" /><Relationship Type="http://schemas.openxmlformats.org/officeDocument/2006/relationships/hyperlink" Id="rId35" Target="calculus-derivatives.html#def-one-sided-derivative" TargetMode="External" /><Relationship Type="http://schemas.openxmlformats.org/officeDocument/2006/relationships/hyperlink" Id="rId41" Target="calculus-derivatives.html#def-one-sided-limit" TargetMode="External" /><Relationship Type="http://schemas.openxmlformats.org/officeDocument/2006/relationships/hyperlink" Id="rId37" Target="calculus-derivatives.html#exm-differentiable" TargetMode="External" /><Relationship Type="http://schemas.openxmlformats.org/officeDocument/2006/relationships/hyperlink" Id="rId76" Target="calculus-derivatives.html#exm-one-sided-derivative" TargetMode="External" /><Relationship Type="http://schemas.openxmlformats.org/officeDocument/2006/relationships/hyperlink" Id="rId43" Target="calculus-derivatives.html#exm-one-sided-limit" TargetMode="External" /><Relationship Type="http://schemas.openxmlformats.org/officeDocument/2006/relationships/hyperlink" Id="rId158" Target="https://doi.org/10.1007/978-1-4419-6646-9" TargetMode="External" /><Relationship Type="http://schemas.openxmlformats.org/officeDocument/2006/relationships/hyperlink" Id="rId137" Target="https://morrison-lab.github.io/pds/random-variables.html#def-cdf" TargetMode="External" /><Relationship Type="http://schemas.openxmlformats.org/officeDocument/2006/relationships/hyperlink" Id="rId135" Target="https://morrison-lab.github.io/pds/random-variables.html#def-exponential" TargetMode="External" /><Relationship Type="http://schemas.openxmlformats.org/officeDocument/2006/relationships/hyperlink" Id="rId136" Target="https://morrison-lab.github.io/pds/random-variables.html#def-pdf" TargetMode="External" /><Relationship Type="http://schemas.openxmlformats.org/officeDocument/2006/relationships/hyperlink" Id="rId134" Target="https://morrison-lab.github.io/pds/random-variables.html#def-random-variable" TargetMode="External" /><Relationship Type="http://schemas.openxmlformats.org/officeDocument/2006/relationships/hyperlink" Id="rId156" Target="https://press.princeton.edu/books/paperback/9780691130880/the-calculus-lifesaver" TargetMode="External" /><Relationship Type="http://schemas.openxmlformats.org/officeDocument/2006/relationships/hyperlink" Id="rId162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60" Target="https://www.cengage.com/c/calculus-11e-larson/" TargetMode="External" /><Relationship Type="http://schemas.openxmlformats.org/officeDocument/2006/relationships/hyperlink" Id="rId13" Target="https://www.youtube.com/watch?v=O7TuAb_jHTs&amp;list=PLRDl2inPrWQVu2OvnTvtkRpJ-wz-URMJx" TargetMode="External" /><Relationship Type="http://schemas.openxmlformats.org/officeDocument/2006/relationships/hyperlink" Id="rId12" Target="https://www.youtube.com/watch?v=PNdKPsiaPhU&amp;list=PLRDl2inPrWQVu2OvnTvtkRpJ-wz-URMJx" TargetMode="External" /><Relationship Type="http://schemas.openxmlformats.org/officeDocument/2006/relationships/hyperlink" Id="rId31" Target="https://www.youtube.com/watch?v=PoTWa8X_EpI&amp;list=PLRDl2inPrWQVu2OvnTvtkRpJ-wz-URMJx" TargetMode="External" /><Relationship Type="http://schemas.openxmlformats.org/officeDocument/2006/relationships/hyperlink" Id="rId30" Target="https://www.youtube.com/watch?v=d-pyobAQ0iI&amp;list=PLRDl2inPrWQVu2OvnTvtkRpJ-wz-URMJx" TargetMode="External" /><Relationship Type="http://schemas.openxmlformats.org/officeDocument/2006/relationships/hyperlink" Id="rId72" Target="https://www.youtube.com/watch?v=f4nfLIkNv0A&amp;list=PLRDl2inPrWQVu2OvnTvtkRpJ-wz-URMJx" TargetMode="External" /><Relationship Type="http://schemas.openxmlformats.org/officeDocument/2006/relationships/hyperlink" Id="rId71" Target="https://www.youtube.com/watch?v=h0gPomI3h8o&amp;list=PLRDl2inPrWQVu2OvnTvtkRpJ-wz-URMJx" TargetMode="External" /><Relationship Type="http://schemas.openxmlformats.org/officeDocument/2006/relationships/hyperlink" Id="rId155" Target="https://www.youtube.com/watch?v=kSZWX3j2u2U&amp;list=PLRDl2inPrWQVu2OvnTvtkRpJ-wz-URMJx" TargetMode="External" /><Relationship Type="http://schemas.openxmlformats.org/officeDocument/2006/relationships/hyperlink" Id="rId154" Target="https://www.youtube.com/watch?v=lhtoBu51N7k&amp;list=PLRDl2inPrWQVu2OvnTvtkRpJ-wz-URMJx" TargetMode="External" /><Relationship Type="http://schemas.openxmlformats.org/officeDocument/2006/relationships/hyperlink" Id="rId78" Target="notation.qmd#def-converse" TargetMode="External" /><Relationship Type="http://schemas.openxmlformats.org/officeDocument/2006/relationships/hyperlink" Id="rId77" Target="notation.qmd#def-counterexample" TargetMode="External" /><Relationship Type="http://schemas.openxmlformats.org/officeDocument/2006/relationships/hyperlink" Id="rId65" Target="notation.qmd#def-irrational-numbers" TargetMode="External" /><Relationship Type="http://schemas.openxmlformats.org/officeDocument/2006/relationships/hyperlink" Id="rId62" Target="notation.qmd#def-lower-upper-limits" TargetMode="External" /><Relationship Type="http://schemas.openxmlformats.org/officeDocument/2006/relationships/hyperlink" Id="rId73" Target="notation.qmd#def-necessary-sufficient" TargetMode="External" /><Relationship Type="http://schemas.openxmlformats.org/officeDocument/2006/relationships/hyperlink" Id="rId64" Target="notation.qmd#def-rational-numbers" TargetMode="External" /><Relationship Type="http://schemas.openxmlformats.org/officeDocument/2006/relationships/hyperlink" Id="rId34" Target="sets-functions.qmd#def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6" Target="algebra-basics.html#def-square-root" TargetMode="External" /><Relationship Type="http://schemas.openxmlformats.org/officeDocument/2006/relationships/hyperlink" Id="rId61" Target="algebra-exponentials.html#def-constant-function" TargetMode="External" /><Relationship Type="http://schemas.openxmlformats.org/officeDocument/2006/relationships/hyperlink" Id="rId85" Target="algebra-exponentials.html#def-polynomial" TargetMode="External" /><Relationship Type="http://schemas.openxmlformats.org/officeDocument/2006/relationships/hyperlink" Id="rId56" Target="algebra-sums.html#def-bounded" TargetMode="External" /><Relationship Type="http://schemas.openxmlformats.org/officeDocument/2006/relationships/hyperlink" Id="rId33" Target="calculus-derivatives.html#def-differentiable" TargetMode="External" /><Relationship Type="http://schemas.openxmlformats.org/officeDocument/2006/relationships/hyperlink" Id="rId35" Target="calculus-derivatives.html#def-one-sided-derivative" TargetMode="External" /><Relationship Type="http://schemas.openxmlformats.org/officeDocument/2006/relationships/hyperlink" Id="rId41" Target="calculus-derivatives.html#def-one-sided-limit" TargetMode="External" /><Relationship Type="http://schemas.openxmlformats.org/officeDocument/2006/relationships/hyperlink" Id="rId37" Target="calculus-derivatives.html#exm-differentiable" TargetMode="External" /><Relationship Type="http://schemas.openxmlformats.org/officeDocument/2006/relationships/hyperlink" Id="rId76" Target="calculus-derivatives.html#exm-one-sided-derivative" TargetMode="External" /><Relationship Type="http://schemas.openxmlformats.org/officeDocument/2006/relationships/hyperlink" Id="rId43" Target="calculus-derivatives.html#exm-one-sided-limit" TargetMode="External" /><Relationship Type="http://schemas.openxmlformats.org/officeDocument/2006/relationships/hyperlink" Id="rId158" Target="https://doi.org/10.1007/978-1-4419-6646-9" TargetMode="External" /><Relationship Type="http://schemas.openxmlformats.org/officeDocument/2006/relationships/hyperlink" Id="rId137" Target="https://morrison-lab.github.io/pds/random-variables.html#def-cdf" TargetMode="External" /><Relationship Type="http://schemas.openxmlformats.org/officeDocument/2006/relationships/hyperlink" Id="rId135" Target="https://morrison-lab.github.io/pds/random-variables.html#def-exponential" TargetMode="External" /><Relationship Type="http://schemas.openxmlformats.org/officeDocument/2006/relationships/hyperlink" Id="rId136" Target="https://morrison-lab.github.io/pds/random-variables.html#def-pdf" TargetMode="External" /><Relationship Type="http://schemas.openxmlformats.org/officeDocument/2006/relationships/hyperlink" Id="rId134" Target="https://morrison-lab.github.io/pds/random-variables.html#def-random-variable" TargetMode="External" /><Relationship Type="http://schemas.openxmlformats.org/officeDocument/2006/relationships/hyperlink" Id="rId156" Target="https://press.princeton.edu/books/paperback/9780691130880/the-calculus-lifesaver" TargetMode="External" /><Relationship Type="http://schemas.openxmlformats.org/officeDocument/2006/relationships/hyperlink" Id="rId162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60" Target="https://www.cengage.com/c/calculus-11e-larson/" TargetMode="External" /><Relationship Type="http://schemas.openxmlformats.org/officeDocument/2006/relationships/hyperlink" Id="rId13" Target="https://www.youtube.com/watch?v=O7TuAb_jHTs&amp;list=PLRDl2inPrWQVu2OvnTvtkRpJ-wz-URMJx" TargetMode="External" /><Relationship Type="http://schemas.openxmlformats.org/officeDocument/2006/relationships/hyperlink" Id="rId12" Target="https://www.youtube.com/watch?v=PNdKPsiaPhU&amp;list=PLRDl2inPrWQVu2OvnTvtkRpJ-wz-URMJx" TargetMode="External" /><Relationship Type="http://schemas.openxmlformats.org/officeDocument/2006/relationships/hyperlink" Id="rId31" Target="https://www.youtube.com/watch?v=PoTWa8X_EpI&amp;list=PLRDl2inPrWQVu2OvnTvtkRpJ-wz-URMJx" TargetMode="External" /><Relationship Type="http://schemas.openxmlformats.org/officeDocument/2006/relationships/hyperlink" Id="rId30" Target="https://www.youtube.com/watch?v=d-pyobAQ0iI&amp;list=PLRDl2inPrWQVu2OvnTvtkRpJ-wz-URMJx" TargetMode="External" /><Relationship Type="http://schemas.openxmlformats.org/officeDocument/2006/relationships/hyperlink" Id="rId72" Target="https://www.youtube.com/watch?v=f4nfLIkNv0A&amp;list=PLRDl2inPrWQVu2OvnTvtkRpJ-wz-URMJx" TargetMode="External" /><Relationship Type="http://schemas.openxmlformats.org/officeDocument/2006/relationships/hyperlink" Id="rId71" Target="https://www.youtube.com/watch?v=h0gPomI3h8o&amp;list=PLRDl2inPrWQVu2OvnTvtkRpJ-wz-URMJx" TargetMode="External" /><Relationship Type="http://schemas.openxmlformats.org/officeDocument/2006/relationships/hyperlink" Id="rId155" Target="https://www.youtube.com/watch?v=kSZWX3j2u2U&amp;list=PLRDl2inPrWQVu2OvnTvtkRpJ-wz-URMJx" TargetMode="External" /><Relationship Type="http://schemas.openxmlformats.org/officeDocument/2006/relationships/hyperlink" Id="rId154" Target="https://www.youtube.com/watch?v=lhtoBu51N7k&amp;list=PLRDl2inPrWQVu2OvnTvtkRpJ-wz-URMJx" TargetMode="External" /><Relationship Type="http://schemas.openxmlformats.org/officeDocument/2006/relationships/hyperlink" Id="rId78" Target="notation.qmd#def-converse" TargetMode="External" /><Relationship Type="http://schemas.openxmlformats.org/officeDocument/2006/relationships/hyperlink" Id="rId77" Target="notation.qmd#def-counterexample" TargetMode="External" /><Relationship Type="http://schemas.openxmlformats.org/officeDocument/2006/relationships/hyperlink" Id="rId65" Target="notation.qmd#def-irrational-numbers" TargetMode="External" /><Relationship Type="http://schemas.openxmlformats.org/officeDocument/2006/relationships/hyperlink" Id="rId62" Target="notation.qmd#def-lower-upper-limits" TargetMode="External" /><Relationship Type="http://schemas.openxmlformats.org/officeDocument/2006/relationships/hyperlink" Id="rId73" Target="notation.qmd#def-necessary-sufficient" TargetMode="External" /><Relationship Type="http://schemas.openxmlformats.org/officeDocument/2006/relationships/hyperlink" Id="rId64" Target="notation.qmd#def-rational-numbers" TargetMode="External" /><Relationship Type="http://schemas.openxmlformats.org/officeDocument/2006/relationships/hyperlink" Id="rId34" Target="sets-functions.qmd#def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Integrals and the Fundamental Theorem of Calculus</dc:title>
  <dc:creator/>
  <cp:keywords/>
  <dcterms:created xsi:type="dcterms:W3CDTF">2026-10-15T00:48:51Z</dcterms:created>
  <dcterms:modified xsi:type="dcterms:W3CDTF">2026-10-15T00:48:51Z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17:33:03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