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15:10:58 (PDT)</w:t>
      </w:r>
    </w:p>
    <w:bookmarkStart w:id="36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5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5"/>
    <w:bookmarkEnd w:id="36"/>
    <w:bookmarkStart w:id="69" w:name="matrices"/>
    <w:p>
      <w:pPr>
        <w:pStyle w:val="Heading2"/>
      </w:pPr>
      <w:r>
        <w:t xml:space="preserve">2 Matrices</w:t>
      </w:r>
    </w:p>
    <w:bookmarkStart w:id="37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9" w:name="sec-matrix-transpose"/>
    <w:p>
      <w:pPr>
        <w:pStyle w:val="Heading3"/>
      </w:pPr>
      <w:r>
        <w:t xml:space="preserve">2.1 Matrix transpose</w:t>
      </w:r>
    </w:p>
    <w:bookmarkStart w:id="38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8"/>
    <w:bookmarkEnd w:id="39"/>
    <w:bookmarkStart w:id="46" w:name="matrix-addition"/>
    <w:p>
      <w:pPr>
        <w:pStyle w:val="Heading3"/>
      </w:pPr>
      <w:r>
        <w:t xml:space="preserve">2.2 Matrix addition</w:t>
      </w:r>
    </w:p>
    <w:bookmarkStart w:id="40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1"/>
    <w:bookmarkStart w:id="42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2"/>
    <w:bookmarkStart w:id="43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3"/>
    <w:bookmarkStart w:id="44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4"/>
    <w:bookmarkStart w:id="45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5"/>
    <w:bookmarkEnd w:id="46"/>
    <w:bookmarkStart w:id="48" w:name="scalar-multiplication"/>
    <w:p>
      <w:pPr>
        <w:pStyle w:val="Heading3"/>
      </w:pPr>
      <w:r>
        <w:t xml:space="preserve">2.3 Scalar multiplication</w:t>
      </w:r>
    </w:p>
    <w:bookmarkStart w:id="47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7"/>
    <w:bookmarkEnd w:id="48"/>
    <w:bookmarkStart w:id="53" w:name="matrix-multiplication"/>
    <w:p>
      <w:pPr>
        <w:pStyle w:val="Heading3"/>
      </w:pPr>
      <w:r>
        <w:t xml:space="preserve">2.4 Matrix multiplication</w:t>
      </w:r>
    </w:p>
    <w:bookmarkStart w:id="49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0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0"/>
    <w:bookmarkStart w:id="51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2"/>
    <w:bookmarkEnd w:id="53"/>
    <w:bookmarkStart w:id="55" w:name="matrix-vector-multiplication"/>
    <w:p>
      <w:pPr>
        <w:pStyle w:val="Heading3"/>
      </w:pPr>
      <w:r>
        <w:t xml:space="preserve">2.5 Matrix-vector multiplication</w:t>
      </w:r>
    </w:p>
    <w:bookmarkStart w:id="54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5"/>
    <w:bookmarkStart w:id="58" w:name="transposes-of-sums-and-products"/>
    <w:p>
      <w:pPr>
        <w:pStyle w:val="Heading3"/>
      </w:pPr>
      <w:r>
        <w:t xml:space="preserve">2.6 Transposes of sums and products</w:t>
      </w:r>
    </w:p>
    <w:bookmarkStart w:id="56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7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8"/>
    <w:bookmarkStart w:id="63" w:name="rank"/>
    <w:p>
      <w:pPr>
        <w:pStyle w:val="Heading3"/>
      </w:pPr>
      <w:r>
        <w:t xml:space="preserve">2.7 Rank</w:t>
      </w:r>
    </w:p>
    <w:bookmarkStart w:id="59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1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61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62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62"/>
    <w:bookmarkEnd w:id="63"/>
    <w:bookmarkStart w:id="68" w:name="outer-product"/>
    <w:p>
      <w:pPr>
        <w:pStyle w:val="Heading3"/>
      </w:pPr>
      <w:r>
        <w:t xml:space="preserve">2.8 Outer product</w:t>
      </w:r>
    </w:p>
    <w:bookmarkStart w:id="64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64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5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5"/>
    <w:bookmarkStart w:id="6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7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End w:id="68"/>
    <w:bookmarkEnd w:id="69"/>
    <w:bookmarkStart w:id="9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70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70"/>
    <w:bookmarkStart w:id="71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71"/>
    <w:bookmarkStart w:id="72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72"/>
    <w:bookmarkStart w:id="73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73"/>
    <w:bookmarkStart w:id="74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4"/>
    <w:bookmarkStart w:id="75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t xml:space="preserve">Covariance matrices and information matrices are symmetric.</w:t>
      </w:r>
    </w:p>
    <w:bookmarkStart w:id="76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7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7"/>
    <w:bookmarkStart w:id="78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8"/>
    <w:bookmarkStart w:id="7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9"/>
    <w:bookmarkStart w:id="8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8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2"/>
    <w:bookmarkStart w:id="8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8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84"/>
    <w:bookmarkStart w:id="85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5"/>
    <w:bookmarkStart w:id="86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7"/>
    <w:bookmarkStart w:id="8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90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9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Start w:id="9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9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3"/>
    <w:bookmarkEnd w:id="94"/>
    <w:bookmarkStart w:id="102" w:name="quadratic-forms"/>
    <w:p>
      <w:pPr>
        <w:pStyle w:val="Heading2"/>
      </w:pPr>
      <w:r>
        <w:t xml:space="preserve">4 Quadratic Forms</w:t>
      </w:r>
    </w:p>
    <w:bookmarkStart w:id="95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8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8"/>
    <w:bookmarkStart w:id="9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9"/>
    <w:bookmarkStart w:id="10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01"/>
    <w:bookmarkEnd w:id="102"/>
    <w:bookmarkStart w:id="112" w:name="trace-and-matrix-inner-product"/>
    <w:p>
      <w:pPr>
        <w:pStyle w:val="Heading2"/>
      </w:pPr>
      <w:r>
        <w:t xml:space="preserve">5 Trace and Matrix Inner Product</w:t>
      </w:r>
    </w:p>
    <w:bookmarkStart w:id="103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03"/>
    <w:bookmarkStart w:id="10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04"/>
    <w:bookmarkStart w:id="10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6"/>
    <w:bookmarkStart w:id="107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9"/>
    <w:bookmarkStart w:id="110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1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11"/>
    <w:bookmarkEnd w:id="112"/>
    <w:bookmarkStart w:id="124" w:name="matrix-decompositions"/>
    <w:p>
      <w:pPr>
        <w:pStyle w:val="Heading2"/>
      </w:pPr>
      <w:r>
        <w:t xml:space="preserve">6 Matrix Decompositions</w:t>
      </w:r>
    </w:p>
    <w:bookmarkStart w:id="113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1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1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5"/>
    <w:bookmarkStart w:id="11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7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8"/>
    <w:bookmarkStart w:id="11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20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2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1"/>
    <w:bookmarkStart w:id="12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2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End w:id="124"/>
    <w:bookmarkStart w:id="132" w:name="design-matrix"/>
    <w:p>
      <w:pPr>
        <w:pStyle w:val="Heading2"/>
      </w:pPr>
      <w:r>
        <w:t xml:space="preserve">7 Design Matrix</w:t>
      </w:r>
    </w:p>
    <w:bookmarkStart w:id="125" w:name="def-design-matrix"/>
    <w:p>
      <w:pPr>
        <w:pStyle w:val="FirstParagraph"/>
      </w:pPr>
      <w:r>
        <w:rPr>
          <w:b/>
          <w:bCs/>
        </w:rPr>
        <w:t xml:space="preserve">Definition 40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2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26" w:name="thm-gram-invertible"/>
    <w:p>
      <w:pPr>
        <w:pStyle w:val="BodyText"/>
      </w:pPr>
      <w:r>
        <w:rPr>
          <w:b/>
          <w:bCs/>
        </w:rPr>
        <w:t xml:space="preserve">Theorem 24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27" w:name="exm-gram-invertible"/>
    <w:p>
      <w:pPr>
        <w:pStyle w:val="BodyText"/>
      </w:pPr>
      <w:r>
        <w:rPr>
          <w:b/>
          <w:bCs/>
        </w:rPr>
        <w:t xml:space="preserve">Example 26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7"/>
    <w:bookmarkStart w:id="128" w:name="def-hat-matrix"/>
    <w:p>
      <w:pPr>
        <w:pStyle w:val="BodyText"/>
      </w:pPr>
      <w:r>
        <w:rPr>
          <w:b/>
          <w:bCs/>
        </w:rPr>
        <w:t xml:space="preserve">Definition 41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128"/>
    <w:bookmarkStart w:id="129" w:name="exm-hat-matrix"/>
    <w:p>
      <w:pPr>
        <w:pStyle w:val="BodyText"/>
      </w:pPr>
      <w:r>
        <w:rPr>
          <w:b/>
          <w:bCs/>
        </w:rPr>
        <w:t xml:space="preserve">Example 27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29"/>
    <w:bookmarkStart w:id="130" w:name="thm-hat-matrix"/>
    <w:p>
      <w:pPr>
        <w:pStyle w:val="BodyText"/>
      </w:pPr>
      <w:r>
        <w:rPr>
          <w:b/>
          <w:bCs/>
        </w:rPr>
        <w:t xml:space="preserve">Theorem 25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hat-matrix-projection"/>
    <w:p>
      <w:pPr>
        <w:pStyle w:val="FirstParagraph"/>
      </w:pPr>
      <w:r>
        <w:rPr>
          <w:b/>
          <w:bCs/>
        </w:rPr>
        <w:t xml:space="preserve">Example 28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says.</w:t>
      </w:r>
    </w:p>
    <w:bookmarkEnd w:id="13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32"/>
    <w:bookmarkStart w:id="133" w:name="sec-additional-resources"/>
    <w:p>
      <w:pPr>
        <w:pStyle w:val="Heading2"/>
      </w:pPr>
      <w:r>
        <w:t xml:space="preserve">8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13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5"/>
    <w:bookmarkStart w:id="1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7"/>
    <w:bookmarkStart w:id="13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3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3"/>
    <w:bookmarkStart w:id="14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2026-09-28T22:17:27Z</dcterms:created>
  <dcterms:modified xsi:type="dcterms:W3CDTF">2026-09-28T22:17:27Z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