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2026-09-28 15:10:58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9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9"/>
    <w:bookmarkStart w:id="2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1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1"/>
    <w:bookmarkStart w:id="22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2"/>
    <w:p>
      <w:pPr>
        <w:pStyle w:val="BodyText"/>
      </w:pP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Check a source’s layout before combining its formulas with these.</w:t>
      </w:r>
    </w:p>
    <w:bookmarkStart w:id="23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3"/>
    <w:bookmarkStart w:id="24" w:name="def-constant-wrt-vector"/>
    <w:p>
      <w:pPr>
        <w:pStyle w:val="FirstParagraph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4"/>
    <w:bookmarkStart w:id="25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5"/>
    <w:bookmarkStart w:id="2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27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27"/>
    <w:bookmarkStart w:id="2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29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29"/>
    <w:bookmarkStart w:id="3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1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1"/>
    <w:bookmarkStart w:id="3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p>
      <w:pPr>
        <w:pStyle w:val="FirstParagraph"/>
      </w:pP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3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3"/>
    <w:bookmarkStart w:id="34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3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36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8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38"/>
    <w:bookmarkStart w:id="40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bookmarkStart w:id="4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1"/>
    <w:bookmarkStart w:id="4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43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43"/>
    <w:bookmarkStart w:id="44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4"/>
    <w:p>
      <w:pPr>
        <w:pStyle w:val="BodyText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46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47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</w:t>
      </w:r>
      <w:r>
        <w:t xml:space="preserve"> </w:t>
      </w:r>
      <w:hyperlink r:id="rId48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49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0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1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bookmarkStart w:id="5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53" w:name="exm-chain-qf-residuals"/>
    <w:p>
      <w:pPr>
        <w:pStyle w:val="BodyText"/>
      </w:pPr>
      <w:r>
        <w:rPr>
          <w:b/>
          <w:bCs/>
        </w:rPr>
        <w:t xml:space="preserve">Example 12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53"/>
    <w:bookmarkStart w:id="5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54"/>
    <w:bookmarkStart w:id="56" w:name="exm-matrix-derivative"/>
    <w:p>
      <w:pPr>
        <w:pStyle w:val="FirstParagraph"/>
      </w:pPr>
      <w:r>
        <w:rPr>
          <w:b/>
          <w:bCs/>
        </w:rPr>
        <w:t xml:space="preserve">Example 13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56"/>
    <w:bookmarkStart w:id="5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derivative of 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 fourth-order tensor,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58" w:name="exm-deriv-matrix-product-matrix"/>
    <w:p>
      <w:pPr>
        <w:pStyle w:val="FirstParagraph"/>
      </w:pPr>
      <w:r>
        <w:rPr>
          <w:b/>
          <w:bCs/>
        </w:rPr>
        <w:t xml:space="preserve">Example 14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8"/>
    <w:bookmarkStart w:id="62" w:name="sec-additional-resources"/>
    <w:p>
      <w:pPr>
        <w:pStyle w:val="Heading2"/>
      </w:pPr>
      <w:r>
        <w:t xml:space="preserve">1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59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62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4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64"/>
    <w:bookmarkStart w:id="6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calculus.qmd#thm-chain-rule" TargetMode="External" /><Relationship Type="http://schemas.openxmlformats.org/officeDocument/2006/relationships/hyperlink" Id="rId63" Target="https://doi.org/10.1201/9781315370200" TargetMode="External" /><Relationship Type="http://schemas.openxmlformats.org/officeDocument/2006/relationships/hyperlink" Id="rId49" Target="https://en.wikipedia.org/wiki/Gradient" TargetMode="External" /><Relationship Type="http://schemas.openxmlformats.org/officeDocument/2006/relationships/hyperlink" Id="rId47" Target="https://en.wikipedia.org/wiki/Gradient#Relationship_with_Fr%C3%A9chet_derivative" TargetMode="External" /><Relationship Type="http://schemas.openxmlformats.org/officeDocument/2006/relationships/hyperlink" Id="rId51" Target="https://en.wikipedia.org/wiki/Gradient#Relationship_with_total_derivative" TargetMode="External" /><Relationship Type="http://schemas.openxmlformats.org/officeDocument/2006/relationships/hyperlink" Id="rId50" Target="https://en.wikipedia.org/wiki/Total_derivative" TargetMode="External" /><Relationship Type="http://schemas.openxmlformats.org/officeDocument/2006/relationships/hyperlink" Id="rId65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60" Target="https://hua-zhou.github.io/" TargetMode="External" /><Relationship Type="http://schemas.openxmlformats.org/officeDocument/2006/relationships/hyperlink" Id="rId45" Target="https://quickfem.com/finite-element-analysis/" TargetMode="External" /><Relationship Type="http://schemas.openxmlformats.org/officeDocument/2006/relationships/hyperlink" Id="rId46" Target="https://quickfem.com/wp-content/uploads/IFEM.AppF_.pdf" TargetMode="External" /><Relationship Type="http://schemas.openxmlformats.org/officeDocument/2006/relationships/hyperlink" Id="rId61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39" Target="linear-algebra.qmd#def-quadratic-form" TargetMode="External" /><Relationship Type="http://schemas.openxmlformats.org/officeDocument/2006/relationships/hyperlink" Id="rId55" Target="linear-algebra.qmd#def-trace" TargetMode="External" /><Relationship Type="http://schemas.openxmlformats.org/officeDocument/2006/relationships/hyperlink" Id="rId59" Target="linear-algebra.qmd#sec-additional-resources" TargetMode="External" /><Relationship Type="http://schemas.openxmlformats.org/officeDocument/2006/relationships/hyperlink" Id="rId35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2026-09-28T22:18:13Z</dcterms:created>
  <dcterms:modified xsi:type="dcterms:W3CDTF">2026-09-28T22:18:13Z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