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5.png" ContentType="image/png"/>
  <Override PartName="/word/media/rId18.png" ContentType="image/png"/>
  <Override PartName="/word/media/rId156.png" ContentType="image/png"/>
  <Override PartName="/word/media/rId104.png" ContentType="image/png"/>
  <Override PartName="/word/media/rId100.png" ContentType="image/png"/>
  <Override PartName="/word/media/rId201.png" ContentType="image/png"/>
  <Override PartName="/word/media/rId197.png" ContentType="image/png"/>
  <Override PartName="/word/media/rId183.png" ContentType="image/png"/>
  <Override PartName="/word/media/rId187.png" ContentType="image/png"/>
  <Override PartName="/word/media/rId164.png" ContentType="image/png"/>
  <Override PartName="/word/media/rId235.png" ContentType="image/png"/>
  <Override PartName="/word/media/rId2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2026-10-06 11:54:10 (PDT)</w:t>
      </w:r>
    </w:p>
    <w:bookmarkStart w:id="93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⋅</m:t>
            </m:r>
            <m:r>
              <m:t>2.05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7.15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0.15</m:t>
        </m:r>
        <m:r>
          <m:rPr>
            <m:sty m:val="p"/>
          </m:rPr>
          <m:t>&lt;</m:t>
        </m:r>
        <m:r>
          <m:t>0.3</m:t>
        </m:r>
      </m:oMath>
      <w:r>
        <w:t xml:space="preserve">.</w:t>
      </w:r>
    </w:p>
    <w:bookmarkEnd w:id="15"/>
    <w:bookmarkStart w:id="16" w:name="def-one-sided-limit"/>
    <w:p>
      <w:pPr>
        <w:pStyle w:val="BodyText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  <w:r>
        <w:t xml:space="preserve"> </w:t>
      </w:r>
      <m:oMath>
        <m:f>
          <m:fPr>
            <m:type m:val="lin"/>
          </m:fPr>
          <m:num>
            <m:r>
              <m:t>1.21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0.21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r>
          <m:t>2.1</m:t>
        </m:r>
      </m:oMath>
      <w:r>
        <w:t xml:space="preserve">.</w:t>
      </w:r>
    </w:p>
    <w:bookmarkEnd w:id="28"/>
    <w:bookmarkStart w:id="29" w:name="def-differentiable"/>
    <w:p>
      <w:pPr>
        <w:pStyle w:val="BodyText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  <w:r>
        <w:t xml:space="preserve"> </w:t>
      </w:r>
      <m:oMath>
        <m:f>
          <m:fPr>
            <m:type m:val="lin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2</m:t>
        </m:r>
        <m:r>
          <m:t>x</m:t>
        </m:r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74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4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55"/>
    <w:bookmarkStart w:id="57" w:name="thm-deriv-exp"/>
    <w:p>
      <w:pPr>
        <w:pStyle w:val="FirstParagraph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6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57"/>
    <w:bookmarkStart w:id="58" w:name="thm-product-rule"/>
    <w:p>
      <w:pPr>
        <w:pStyle w:val="FirstParagraph"/>
      </w:pPr>
      <w:r>
        <w:rPr>
          <w:b/>
          <w:bCs/>
        </w:rPr>
        <w:t xml:space="preserve">Theorem 6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5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61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62" w:name="thm-quotient-rule"/>
    <w:p>
      <w:pPr>
        <w:pStyle w:val="FirstParagraph"/>
      </w:pPr>
      <w:r>
        <w:rPr>
          <w:b/>
          <w:bCs/>
        </w:rPr>
        <w:t xml:space="preserve">Theorem 7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5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67" w:name="thm-chain-rule"/>
    <w:p>
      <w:pPr>
        <w:pStyle w:val="FirstParagraph"/>
      </w:pPr>
      <w:r>
        <w:rPr>
          <w:b/>
          <w:bCs/>
        </w:rPr>
        <w:t xml:space="preserve">Theorem 8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66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67"/>
    <w:bookmarkStart w:id="68" w:name="cor-deriv-log-chain"/>
    <w:p>
      <w:pPr>
        <w:pStyle w:val="FirstParagraph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1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72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73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End w:id="74"/>
    <w:bookmarkStart w:id="92" w:name="linear-approximation"/>
    <w:p>
      <w:pPr>
        <w:pStyle w:val="Heading3"/>
      </w:pPr>
      <w:r>
        <w:t xml:space="preserve">1.3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ϵ</m:t>
        </m:r>
      </m:oMath>
      <w:r>
        <w:t xml:space="preserve">,</w:t>
      </w:r>
    </w:p>
    <w:p>
      <w:pPr>
        <w:pStyle w:val="BodyText"/>
      </w:pPr>
      <w:bookmarkStart w:id="7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5"/>
    </w:p>
    <w:bookmarkStart w:id="76" w:name="def-linear-approximation"/>
    <w:p>
      <w:pPr>
        <w:pStyle w:val="FirstParagraph"/>
      </w:pPr>
      <w:r>
        <w:rPr>
          <w:b/>
          <w:bCs/>
        </w:rPr>
        <w:t xml:space="preserve">Definition 8 (Linear approximation)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ϵ</m:t>
        </m:r>
      </m:oMath>
      <w:r>
        <w:t xml:space="preserve">.</w:t>
      </w:r>
    </w:p>
    <w:bookmarkEnd w:id="76"/>
    <w:bookmarkStart w:id="7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7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79"/>
    <w:bookmarkStart w:id="80" w:name="def-flat-point"/>
    <w:p>
      <w:pPr>
        <w:pStyle w:val="BodyText"/>
      </w:pPr>
      <w:r>
        <w:rPr>
          <w:b/>
          <w:bCs/>
        </w:rPr>
        <w:t xml:space="preserve">Definition 9 (Flat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stationary point</w:t>
      </w:r>
      <w:r>
        <w:t xml:space="preserve">).</w:t>
      </w:r>
    </w:p>
    <w:bookmarkEnd w:id="80"/>
    <w:bookmarkStart w:id="83" w:name="exm-flat-point"/>
    <w:p>
      <w:pPr>
        <w:pStyle w:val="BodyText"/>
      </w:pPr>
      <w:r>
        <w:rPr>
          <w:b/>
          <w:bCs/>
        </w:rPr>
        <w:t xml:space="preserve">Example 8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8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8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83"/>
    <w:bookmarkStart w:id="84" w:name="def-critical-point"/>
    <w:p>
      <w:pPr>
        <w:pStyle w:val="FirstParagraph"/>
      </w:pPr>
      <w:r>
        <w:rPr>
          <w:b/>
          <w:bCs/>
        </w:rPr>
        <w:t xml:space="preserve">Definition 10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 every flat point (</w:t>
      </w:r>
      <w:hyperlink w:anchor="def-flat-point">
        <w:r>
          <w:rPr>
            <w:rStyle w:val="Hyperlink"/>
          </w:rPr>
          <w:t xml:space="preserve">Definition 9</w:t>
        </w:r>
      </w:hyperlink>
      <w:r>
        <w:t xml:space="preserve">) is a critical point.</w:t>
      </w:r>
    </w:p>
    <w:bookmarkEnd w:id="84"/>
    <w:bookmarkStart w:id="85" w:name="exm-critical-point"/>
    <w:p>
      <w:pPr>
        <w:pStyle w:val="BodyText"/>
      </w:pPr>
      <w:r>
        <w:rPr>
          <w:b/>
          <w:bCs/>
        </w:rPr>
        <w:t xml:space="preserve">Example 9 (Critical points that are and are not flat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pStyle w:val="Compact"/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pStyle w:val="Compact"/>
        <w:numPr>
          <w:ilvl w:val="0"/>
          <w:numId w:val="1014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85"/>
    <w:bookmarkStart w:id="87" w:name="def-tangent-line"/>
    <w:p>
      <w:pPr>
        <w:pStyle w:val="FirstParagraph"/>
      </w:pPr>
      <w:r>
        <w:rPr>
          <w:b/>
          <w:bCs/>
        </w:rPr>
        <w:t xml:space="preserve">Definition 11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87"/>
    <w:bookmarkStart w:id="88" w:name="exm-tangent-line"/>
    <w:p>
      <w:pPr>
        <w:pStyle w:val="BodyText"/>
      </w:pPr>
      <w:r>
        <w:rPr>
          <w:b/>
          <w:bCs/>
        </w:rPr>
        <w:t xml:space="preserve">Example 10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88"/>
    <w:bookmarkStart w:id="89" w:name="exr-flat-point"/>
    <w:p>
      <w:pPr>
        <w:pStyle w:val="BodyText"/>
      </w:pPr>
      <w:r>
        <w:rPr>
          <w:b/>
          <w:bCs/>
        </w:rPr>
        <w:t xml:space="preserve">Exercise 1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8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8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89"/>
    <w:bookmarkStart w:id="91" w:name="sol-flat-poi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9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vector calculus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91"/>
    <w:bookmarkEnd w:id="92"/>
    <w:bookmarkEnd w:id="93"/>
    <w:bookmarkStart w:id="212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hyperlink r:id="rId96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16"/>
              </w:numPr>
            </w:pPr>
            <w:hyperlink r:id="rId97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16" w:name="antiderivatives"/>
    <w:p>
      <w:pPr>
        <w:pStyle w:val="Heading3"/>
      </w:pPr>
      <w:r>
        <w:t xml:space="preserve">2.1 Antiderivatives</w:t>
      </w:r>
    </w:p>
    <w:bookmarkStart w:id="98" w:name="def-antiderivative"/>
    <w:p>
      <w:pPr>
        <w:pStyle w:val="FirstParagraph"/>
      </w:pPr>
      <w:r>
        <w:rPr>
          <w:b/>
          <w:bCs/>
        </w:rPr>
        <w:t xml:space="preserve">Definition 12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98"/>
    <w:bookmarkStart w:id="99" w:name="def-indefinite-integral"/>
    <w:p>
      <w:pPr>
        <w:pStyle w:val="BodyText"/>
      </w:pPr>
      <w:r>
        <w:rPr>
          <w:b/>
          <w:bCs/>
        </w:rPr>
        <w:t xml:space="preserve">Definition 13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99"/>
    <w:bookmarkStart w:id="109" w:name="exm-antiderivative-power"/>
    <w:p>
      <w:pPr>
        <w:pStyle w:val="BodyText"/>
      </w:pPr>
      <w:r>
        <w:rPr>
          <w:b/>
          <w:bCs/>
        </w:rPr>
        <w:t xml:space="preserve">Example 11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108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7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08"/>
    <w:bookmarkEnd w:id="109"/>
    <w:bookmarkStart w:id="110" w:name="thm-integral-rules"/>
    <w:p>
      <w:pPr>
        <w:pStyle w:val="BodyText"/>
      </w:pPr>
      <w:r>
        <w:rPr>
          <w:b/>
          <w:bCs/>
        </w:rPr>
        <w:t xml:space="preserve">Theorem 9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12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10"/>
    <w:bookmarkStart w:id="111" w:name="exm-integral-rules-quadratic"/>
    <w:p>
      <w:pPr>
        <w:pStyle w:val="BodyText"/>
      </w:pPr>
      <w:r>
        <w:rPr>
          <w:b/>
          <w:bCs/>
        </w:rPr>
        <w:t xml:space="preserve">Example 12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1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14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15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16"/>
    <w:bookmarkStart w:id="171" w:name="regularity-conditions"/>
    <w:p>
      <w:pPr>
        <w:pStyle w:val="Heading3"/>
      </w:pPr>
      <w:r>
        <w:t xml:space="preserve">2.2 Regularity Conditions</w:t>
      </w:r>
    </w:p>
    <w:bookmarkStart w:id="117" w:name="def-differentiable-on"/>
    <w:p>
      <w:pPr>
        <w:pStyle w:val="FirstParagraph"/>
      </w:pPr>
      <w:r>
        <w:rPr>
          <w:b/>
          <w:bCs/>
        </w:rPr>
        <w:t xml:space="preserve">Definition 14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17"/>
    <w:bookmarkStart w:id="118" w:name="exm-differentiable-on"/>
    <w:p>
      <w:pPr>
        <w:pStyle w:val="BodyText"/>
      </w:pPr>
      <w:r>
        <w:rPr>
          <w:b/>
          <w:bCs/>
        </w:rPr>
        <w:t xml:space="preserve">Example 13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18"/>
    <w:bookmarkStart w:id="119" w:name="def-continuous"/>
    <w:p>
      <w:pPr>
        <w:pStyle w:val="FirstParagraph"/>
      </w:pPr>
      <w:r>
        <w:rPr>
          <w:b/>
          <w:bCs/>
        </w:rPr>
        <w:t xml:space="preserve">Definition 15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19"/>
    <w:bookmarkStart w:id="120" w:name="exm-continuous"/>
    <w:p>
      <w:pPr>
        <w:pStyle w:val="BodyText"/>
      </w:pPr>
      <w:r>
        <w:rPr>
          <w:b/>
          <w:bCs/>
        </w:rPr>
        <w:t xml:space="preserve">Example 14 (A continuous function, and one failure of each condition)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pStyle w:val="Compact"/>
        <w:numPr>
          <w:ilvl w:val="0"/>
          <w:numId w:val="1020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20"/>
    <w:bookmarkStart w:id="121" w:name="def-jump-discontinuity"/>
    <w:p>
      <w:pPr>
        <w:pStyle w:val="FirstParagraph"/>
      </w:pPr>
      <w:r>
        <w:rPr>
          <w:b/>
          <w:bCs/>
        </w:rPr>
        <w:t xml:space="preserve">Definition 16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121"/>
    <w:bookmarkStart w:id="122" w:name="exm-jump-discontinuity"/>
    <w:p>
      <w:pPr>
        <w:pStyle w:val="BodyText"/>
      </w:pPr>
      <w:r>
        <w:rPr>
          <w:b/>
          <w:bCs/>
        </w:rPr>
        <w:t xml:space="preserve">Example 15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2"/>
    <w:bookmarkStart w:id="123" w:name="def-continuous-on"/>
    <w:p>
      <w:pPr>
        <w:pStyle w:val="FirstParagraph"/>
      </w:pPr>
      <w:r>
        <w:rPr>
          <w:b/>
          <w:bCs/>
        </w:rPr>
        <w:t xml:space="preserve">Definition 17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2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15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123"/>
    <w:bookmarkStart w:id="125" w:name="exm-continuous-on-sqrt"/>
    <w:p>
      <w:pPr>
        <w:pStyle w:val="BodyText"/>
      </w:pPr>
      <w:r>
        <w:rPr>
          <w:b/>
          <w:bCs/>
        </w:rPr>
        <w:t xml:space="preserve">Example 16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124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125"/>
    <w:bookmarkStart w:id="126" w:name="exm-not-continuous-on"/>
    <w:p>
      <w:pPr>
        <w:pStyle w:val="BodyText"/>
      </w:pPr>
      <w:r>
        <w:rPr>
          <w:b/>
          <w:bCs/>
        </w:rPr>
        <w:t xml:space="preserve">Example 17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26"/>
    <w:bookmarkStart w:id="127" w:name="def-partition"/>
    <w:p>
      <w:pPr>
        <w:pStyle w:val="BodyText"/>
      </w:pPr>
      <w:r>
        <w:rPr>
          <w:b/>
          <w:bCs/>
        </w:rPr>
        <w:t xml:space="preserve">Definition 18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127"/>
    <w:bookmarkStart w:id="128" w:name="exm-partition"/>
    <w:p>
      <w:pPr>
        <w:pStyle w:val="BodyText"/>
      </w:pPr>
      <w:r>
        <w:rPr>
          <w:b/>
          <w:bCs/>
        </w:rPr>
        <w:t xml:space="preserve">Example 18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128"/>
    <w:bookmarkStart w:id="129" w:name="exm-not-partition"/>
    <w:p>
      <w:pPr>
        <w:pStyle w:val="BodyText"/>
      </w:pPr>
      <w:r>
        <w:rPr>
          <w:b/>
          <w:bCs/>
        </w:rPr>
        <w:t xml:space="preserve">Example 19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9"/>
    <w:bookmarkStart w:id="130" w:name="def-mesh"/>
    <w:p>
      <w:pPr>
        <w:pStyle w:val="FirstParagraph"/>
      </w:pPr>
      <w:r>
        <w:rPr>
          <w:b/>
          <w:bCs/>
        </w:rPr>
        <w:t xml:space="preserve">Definition 19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130"/>
    <w:bookmarkStart w:id="131" w:name="exm-mesh"/>
    <w:p>
      <w:pPr>
        <w:pStyle w:val="BodyText"/>
      </w:pPr>
      <w:r>
        <w:rPr>
          <w:b/>
          <w:bCs/>
        </w:rPr>
        <w:t xml:space="preserve">Example 20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131"/>
    <w:bookmarkStart w:id="132" w:name="def-riemann-sum"/>
    <w:p>
      <w:pPr>
        <w:pStyle w:val="BodyText"/>
      </w:pPr>
      <w:r>
        <w:rPr>
          <w:b/>
          <w:bCs/>
        </w:rPr>
        <w:t xml:space="preserve">Definition 20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132"/>
    <w:bookmarkStart w:id="133" w:name="exm-riemann-sum"/>
    <w:p>
      <w:pPr>
        <w:pStyle w:val="BodyText"/>
      </w:pPr>
      <w:r>
        <w:rPr>
          <w:b/>
          <w:bCs/>
        </w:rPr>
        <w:t xml:space="preserve">Example 21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33"/>
    <w:bookmarkStart w:id="135" w:name="def-riemann-integral"/>
    <w:p>
      <w:pPr>
        <w:pStyle w:val="FirstParagraph"/>
      </w:pPr>
      <w:r>
        <w:rPr>
          <w:b/>
          <w:bCs/>
        </w:rPr>
        <w:t xml:space="preserve">Definition 21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20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19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135"/>
    <w:bookmarkStart w:id="136" w:name="def-integrable"/>
    <w:p>
      <w:pPr>
        <w:pStyle w:val="BodyText"/>
      </w:pPr>
      <w:r>
        <w:rPr>
          <w:b/>
          <w:bCs/>
        </w:rPr>
        <w:t xml:space="preserve">Definition 22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19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136"/>
    <w:bookmarkStart w:id="137" w:name="exm-integrable-constant"/>
    <w:p>
      <w:pPr>
        <w:pStyle w:val="BodyText"/>
      </w:pPr>
      <w:r>
        <w:rPr>
          <w:b/>
          <w:bCs/>
        </w:rPr>
        <w:t xml:space="preserve">Example 22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37"/>
    <w:bookmarkStart w:id="138" w:name="def-integrand"/>
    <w:p>
      <w:pPr>
        <w:pStyle w:val="BodyText"/>
      </w:pPr>
      <w:r>
        <w:rPr>
          <w:b/>
          <w:bCs/>
        </w:rPr>
        <w:t xml:space="preserve">Definition 23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138"/>
    <w:bookmarkStart w:id="141" w:name="exm-integrand"/>
    <w:p>
      <w:pPr>
        <w:pStyle w:val="BodyText"/>
      </w:pPr>
      <w:r>
        <w:rPr>
          <w:b/>
          <w:bCs/>
        </w:rPr>
        <w:t xml:space="preserve">Example 23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22</w:t>
        </w:r>
      </w:hyperlink>
      <w:r>
        <w:t xml:space="preserve">), the integrand is the</w:t>
      </w:r>
      <w:r>
        <w:t xml:space="preserve"> </w:t>
      </w:r>
      <w:hyperlink r:id="rId139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0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141"/>
    <w:bookmarkStart w:id="144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21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42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43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144"/>
    <w:bookmarkStart w:id="145" w:name="def-riemann-sum-equal-width"/>
    <w:p>
      <w:pPr>
        <w:pStyle w:val="BodyText"/>
      </w:pPr>
      <w:r>
        <w:rPr>
          <w:b/>
          <w:bCs/>
        </w:rPr>
        <w:t xml:space="preserve">Definition 24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145"/>
    <w:bookmarkStart w:id="146" w:name="exm-equal-width-sum"/>
    <w:p>
      <w:pPr>
        <w:pStyle w:val="FirstParagraph"/>
      </w:pPr>
      <w:r>
        <w:rPr>
          <w:b/>
          <w:bCs/>
        </w:rPr>
        <w:t xml:space="preserve">Example 24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hyperlink r:id="rId149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25"/>
              </w:numPr>
            </w:pPr>
            <w:hyperlink r:id="rId150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151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152" w:name="thm-diff-implies-cont"/>
    <w:p>
      <w:pPr>
        <w:pStyle w:val="BodyText"/>
      </w:pPr>
      <w:r>
        <w:rPr>
          <w:b/>
          <w:bCs/>
        </w:rPr>
        <w:t xml:space="preserve">Theorem 10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1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hold.</w:t>
      </w:r>
    </w:p>
    <w:bookmarkStart w:id="153" w:name="exm-diff-implies-cont"/>
    <w:p>
      <w:pPr>
        <w:pStyle w:val="BodyText"/>
      </w:pPr>
      <w:r>
        <w:rPr>
          <w:b/>
          <w:bCs/>
        </w:rPr>
        <w:t xml:space="preserve">Example 25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continuous everywhere.</w:t>
      </w:r>
    </w:p>
    <w:bookmarkEnd w:id="153"/>
    <w:bookmarkStart w:id="160" w:name="exm-cont-not-diff"/>
    <w:p>
      <w:pPr>
        <w:pStyle w:val="BodyText"/>
      </w:pPr>
      <w:r>
        <w:rPr>
          <w:b/>
          <w:bCs/>
        </w:rPr>
        <w:t xml:space="preserve">Example 26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154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15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159"/>
        </w:tc>
      </w:tr>
    </w:tbl>
    <w:bookmarkEnd w:id="160"/>
    <w:bookmarkStart w:id="161" w:name="thm-cont-implies-int"/>
    <w:p>
      <w:pPr>
        <w:pStyle w:val="BodyText"/>
      </w:pPr>
      <w:r>
        <w:rPr>
          <w:b/>
          <w:bCs/>
        </w:rPr>
        <w:t xml:space="preserve">Theorem 11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161"/>
    <w:bookmarkStart w:id="163" w:name="exm-cont-implies-int"/>
    <w:p>
      <w:pPr>
        <w:pStyle w:val="BodyText"/>
      </w:pPr>
      <w:r>
        <w:rPr>
          <w:b/>
          <w:bCs/>
        </w:rPr>
        <w:t xml:space="preserve">Example 27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162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163"/>
    <w:bookmarkStart w:id="168" w:name="exm-int-not-cont"/>
    <w:p>
      <w:pPr>
        <w:pStyle w:val="BodyText"/>
      </w:pPr>
      <w:r>
        <w:rPr>
          <w:b/>
          <w:bCs/>
        </w:rPr>
        <w:t xml:space="preserve">Example 28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7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28</w:t>
              </w:r>
            </w:hyperlink>
            <w:r>
              <w:t xml:space="preserve">.</w:t>
            </w:r>
          </w:p>
          <w:bookmarkEnd w:id="167"/>
        </w:tc>
      </w:tr>
    </w:tbl>
    <w:bookmarkEnd w:id="168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show that neither implication reverses in general.</w:t>
      </w:r>
    </w:p>
    <w:bookmarkStart w:id="169" w:name="thm-riemann-general"/>
    <w:p>
      <w:pPr>
        <w:pStyle w:val="BodyText"/>
      </w:pPr>
      <w:r>
        <w:rPr>
          <w:b/>
          <w:bCs/>
        </w:rPr>
        <w:t xml:space="preserve">Theorem 12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24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19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170" w:name="exm-riemann-equal-width"/>
    <w:p>
      <w:pPr>
        <w:pStyle w:val="BodyText"/>
      </w:pPr>
      <w:r>
        <w:rPr>
          <w:b/>
          <w:bCs/>
        </w:rPr>
        <w:t xml:space="preserve">Example 29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70"/>
    <w:bookmarkEnd w:id="171"/>
    <w:bookmarkStart w:id="211" w:name="fundamental-theorem-of-calculus"/>
    <w:p>
      <w:pPr>
        <w:pStyle w:val="Heading3"/>
      </w:pPr>
      <w:r>
        <w:t xml:space="preserve">2.3 Fundamental Theorem of Calculus</w:t>
      </w:r>
    </w:p>
    <w:bookmarkStart w:id="172" w:name="def-accumulation-function"/>
    <w:p>
      <w:pPr>
        <w:pStyle w:val="FirstParagraph"/>
      </w:pPr>
      <w:r>
        <w:rPr>
          <w:b/>
          <w:bCs/>
        </w:rPr>
        <w:t xml:space="preserve">Definition 25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140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72"/>
    <w:bookmarkStart w:id="173" w:name="exm-accumulation-function"/>
    <w:p>
      <w:pPr>
        <w:pStyle w:val="BodyText"/>
      </w:pPr>
      <w:r>
        <w:rPr>
          <w:b/>
          <w:bCs/>
        </w:rPr>
        <w:t xml:space="preserve">Example 30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=</m:t>
        </m:r>
        <m:r>
          <m:t>3</m:t>
        </m:r>
      </m:oMath>
      <w:r>
        <w:t xml:space="preserve">, 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173"/>
    <w:bookmarkStart w:id="180" w:name="thm-ftc"/>
    <w:p>
      <w:pPr>
        <w:pStyle w:val="BodyText"/>
      </w:pPr>
      <w:r>
        <w:rPr>
          <w:b/>
          <w:bCs/>
        </w:rPr>
        <w:t xml:space="preserve">Theorem 13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74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78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8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79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79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80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81" w:name="def-evaluation-bracket"/>
    <w:p>
      <w:pPr>
        <w:pStyle w:val="BodyText"/>
      </w:pPr>
      <w:r>
        <w:rPr>
          <w:b/>
          <w:bCs/>
        </w:rPr>
        <w:t xml:space="preserve">Definition 26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140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81"/>
    <w:bookmarkStart w:id="182" w:name="exm-evaluation-bracket"/>
    <w:p>
      <w:pPr>
        <w:pStyle w:val="BodyText"/>
      </w:pPr>
      <w:r>
        <w:rPr>
          <w:b/>
          <w:bCs/>
        </w:rPr>
        <w:t xml:space="preserve">Example 31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82"/>
    <w:bookmarkStart w:id="192" w:name="exm-ftc-part1-accumulation"/>
    <w:p>
      <w:pPr>
        <w:pStyle w:val="FirstParagraph"/>
      </w:pPr>
      <w:r>
        <w:rPr>
          <w:b/>
          <w:bCs/>
        </w:rPr>
        <w:t xml:space="preserve">Example 32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91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6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1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0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1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91"/>
    <w:bookmarkEnd w:id="192"/>
    <w:bookmarkStart w:id="206" w:name="exm-ftc-cdf-pdf"/>
    <w:p>
      <w:pPr>
        <w:pStyle w:val="BodyText"/>
      </w:pPr>
      <w:r>
        <w:rPr>
          <w:b/>
          <w:bCs/>
        </w:rPr>
        <w:t xml:space="preserve">Example 33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12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9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94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95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96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205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0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1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0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4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0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205"/>
    <w:bookmarkEnd w:id="2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hyperlink r:id="rId209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27"/>
              </w:numPr>
            </w:pPr>
            <w:hyperlink r:id="rId210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211"/>
    <w:bookmarkEnd w:id="212"/>
    <w:bookmarkStart w:id="255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213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214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215" w:name="def-double-integral"/>
    <w:p>
      <w:pPr>
        <w:pStyle w:val="BodyText"/>
      </w:pPr>
      <w:r>
        <w:rPr>
          <w:b/>
          <w:bCs/>
        </w:rPr>
        <w:t xml:space="preserve">Definition 27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215"/>
    <w:bookmarkStart w:id="216" w:name="exm-double-integral-area"/>
    <w:p>
      <w:pPr>
        <w:pStyle w:val="BodyText"/>
      </w:pPr>
      <w:r>
        <w:rPr>
          <w:b/>
          <w:bCs/>
        </w:rPr>
        <w:t xml:space="preserve">Example 34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216"/>
    <w:bookmarkStart w:id="217" w:name="def-iterated-integral"/>
    <w:p>
      <w:pPr>
        <w:pStyle w:val="BodyText"/>
      </w:pPr>
      <w:r>
        <w:rPr>
          <w:b/>
          <w:bCs/>
        </w:rPr>
        <w:t xml:space="preserve">Definition 28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217"/>
    <w:bookmarkStart w:id="218" w:name="exm-iterated-integral"/>
    <w:p>
      <w:pPr>
        <w:pStyle w:val="BodyText"/>
      </w:pPr>
      <w:r>
        <w:rPr>
          <w:b/>
          <w:bCs/>
        </w:rPr>
        <w:t xml:space="preserve">Example 35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218"/>
    <w:bookmarkStart w:id="219" w:name="thm-fubini"/>
    <w:p>
      <w:pPr>
        <w:pStyle w:val="FirstParagraph"/>
      </w:pPr>
      <w:r>
        <w:rPr>
          <w:b/>
          <w:bCs/>
        </w:rPr>
        <w:t xml:space="preserve">Theorem 14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219"/>
    <w:bookmarkStart w:id="230" w:name="exm-fubini-nonrect"/>
    <w:p>
      <w:pPr>
        <w:pStyle w:val="BodyText"/>
      </w:pPr>
      <w:r>
        <w:rPr>
          <w:b/>
          <w:bCs/>
        </w:rPr>
        <w:t xml:space="preserve">Example 36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220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21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93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5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22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23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4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28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29"/>
        </w:tc>
      </w:tr>
    </w:tbl>
    <w:bookmarkEnd w:id="230"/>
    <w:bookmarkStart w:id="233" w:name="exm-fubini-fail"/>
    <w:p>
      <w:pPr>
        <w:pStyle w:val="BodyText"/>
      </w:pPr>
      <w:r>
        <w:rPr>
          <w:b/>
          <w:bCs/>
        </w:rPr>
        <w:t xml:space="preserve">Example 37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⋅</m:t>
            </m:r>
            <m:r>
              <m:t>2</m:t>
            </m:r>
            <m:r>
              <m:t>y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(A derivative in one variable with the others held fixed is a</w:t>
      </w:r>
      <w:r>
        <w:t xml:space="preserve"> </w:t>
      </w:r>
      <w:hyperlink r:id="rId231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⋅</m:t>
            </m:r>
            <m:r>
              <m:t>2</m:t>
            </m:r>
            <m:r>
              <m:t>x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2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232"/>
        </w:tc>
      </w:tr>
    </w:tbl>
    <w:bookmarkEnd w:id="233"/>
    <w:bookmarkStart w:id="234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2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240" w:name="exm-fubini-rect"/>
    <w:p>
      <w:pPr>
        <w:pStyle w:val="BodyText"/>
      </w:pPr>
      <w:r>
        <w:rPr>
          <w:b/>
          <w:bCs/>
        </w:rPr>
        <w:t xml:space="preserve">Example 38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220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21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93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5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23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238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239"/>
        </w:tc>
      </w:tr>
    </w:tbl>
    <w:bookmarkEnd w:id="240"/>
    <w:bookmarkStart w:id="248" w:name="thm-fubini-tonelli"/>
    <w:p>
      <w:pPr>
        <w:pStyle w:val="BodyText"/>
      </w:pPr>
      <w:r>
        <w:rPr>
          <w:b/>
          <w:bCs/>
        </w:rPr>
        <w:t xml:space="preserve">Theorem 15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241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213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242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243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2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244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245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2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46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247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248"/>
    <w:bookmarkStart w:id="252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214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4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213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250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246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251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37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252"/>
    <w:bookmarkStart w:id="253" w:name="exm-fubini-tonelli-apply"/>
    <w:p>
      <w:pPr>
        <w:pStyle w:val="BodyText"/>
      </w:pPr>
      <w:r>
        <w:rPr>
          <w:b/>
          <w:bCs/>
        </w:rPr>
        <w:t xml:space="preserve">Example 39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220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9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93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5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guarantees when condition (a) holds.</w:t>
      </w:r>
    </w:p>
    <w:bookmarkEnd w:id="253"/>
    <w:bookmarkStart w:id="254" w:name="exm-fubini-fail-tonelli"/>
    <w:p>
      <w:pPr>
        <w:pStyle w:val="BodyText"/>
      </w:pPr>
      <w:r>
        <w:rPr>
          <w:b/>
          <w:bCs/>
        </w:rPr>
        <w:t xml:space="preserve">Example 40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37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37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254"/>
    <w:bookmarkEnd w:id="255"/>
    <w:bookmarkStart w:id="258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30"/>
        </w:numPr>
      </w:pPr>
      <w:r>
        <w:t xml:space="preserve">Kaplan (2022)</w:t>
      </w:r>
    </w:p>
    <w:p>
      <w:pPr>
        <w:pStyle w:val="Compact"/>
        <w:numPr>
          <w:ilvl w:val="0"/>
          <w:numId w:val="1030"/>
        </w:numPr>
      </w:pPr>
      <w:r>
        <w:t xml:space="preserve">Khuri (2003)</w:t>
      </w:r>
    </w:p>
    <w:p>
      <w:pPr>
        <w:pStyle w:val="Compact"/>
        <w:numPr>
          <w:ilvl w:val="0"/>
          <w:numId w:val="1030"/>
        </w:numPr>
      </w:pPr>
      <w:r>
        <w:t xml:space="preserve">Banner (2007)</w:t>
      </w:r>
    </w:p>
    <w:p>
      <w:pPr>
        <w:pStyle w:val="Compact"/>
        <w:numPr>
          <w:ilvl w:val="0"/>
          <w:numId w:val="1030"/>
        </w:numPr>
      </w:pPr>
      <w:r>
        <w:t xml:space="preserve">Larson and Edwards (2018)</w:t>
      </w:r>
    </w:p>
    <w:p>
      <w:pPr>
        <w:pStyle w:val="Compact"/>
        <w:numPr>
          <w:ilvl w:val="0"/>
          <w:numId w:val="1030"/>
        </w:numPr>
      </w:pPr>
      <w:r>
        <w:t xml:space="preserve">Miller (2016)</w:t>
      </w:r>
    </w:p>
    <w:p>
      <w:pPr>
        <w:pStyle w:val="Compact"/>
        <w:numPr>
          <w:ilvl w:val="1"/>
          <w:numId w:val="1031"/>
        </w:numPr>
      </w:pPr>
      <w:hyperlink r:id="rId256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31"/>
        </w:numPr>
      </w:pPr>
      <w:hyperlink r:id="rId257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3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bookmarkEnd w:id="258"/>
    <w:bookmarkStart w:id="283" w:name="references"/>
    <w:p>
      <w:pPr>
        <w:pStyle w:val="Heading2"/>
      </w:pPr>
      <w:r>
        <w:t xml:space="preserve">References</w:t>
      </w:r>
    </w:p>
    <w:bookmarkStart w:id="282" w:name="refs"/>
    <w:bookmarkStart w:id="260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259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260"/>
    <w:bookmarkStart w:id="26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61"/>
    <w:bookmarkStart w:id="263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262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263"/>
    <w:bookmarkStart w:id="264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264"/>
    <w:bookmarkStart w:id="266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265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266"/>
    <w:bookmarkStart w:id="268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267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268"/>
    <w:bookmarkStart w:id="270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269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270"/>
    <w:bookmarkStart w:id="272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271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272"/>
    <w:bookmarkStart w:id="274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273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274"/>
    <w:bookmarkStart w:id="276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275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276"/>
    <w:bookmarkStart w:id="278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277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278"/>
    <w:bookmarkStart w:id="27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79"/>
    <w:bookmarkStart w:id="281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80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281"/>
    <w:bookmarkEnd w:id="282"/>
    <w:bookmarkEnd w:id="2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5" Target="media/rId175.png" /><Relationship Type="http://schemas.openxmlformats.org/officeDocument/2006/relationships/image" Id="rId18" Target="media/rId18.png" /><Relationship Type="http://schemas.openxmlformats.org/officeDocument/2006/relationships/image" Id="rId156" Target="media/rId156.png" /><Relationship Type="http://schemas.openxmlformats.org/officeDocument/2006/relationships/image" Id="rId104" Target="media/rId104.png" /><Relationship Type="http://schemas.openxmlformats.org/officeDocument/2006/relationships/image" Id="rId100" Target="media/rId100.png" /><Relationship Type="http://schemas.openxmlformats.org/officeDocument/2006/relationships/image" Id="rId201" Target="media/rId201.png" /><Relationship Type="http://schemas.openxmlformats.org/officeDocument/2006/relationships/image" Id="rId197" Target="media/rId197.png" /><Relationship Type="http://schemas.openxmlformats.org/officeDocument/2006/relationships/image" Id="rId183" Target="media/rId183.png" /><Relationship Type="http://schemas.openxmlformats.org/officeDocument/2006/relationships/image" Id="rId187" Target="media/rId187.png" /><Relationship Type="http://schemas.openxmlformats.org/officeDocument/2006/relationships/image" Id="rId164" Target="media/rId164.png" /><Relationship Type="http://schemas.openxmlformats.org/officeDocument/2006/relationships/image" Id="rId235" Target="media/rId235.png" /><Relationship Type="http://schemas.openxmlformats.org/officeDocument/2006/relationships/image" Id="rId225" Target="media/rId225.png" /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134" Target="algebra.qmd#def-bounded" TargetMode="External" /><Relationship Type="http://schemas.openxmlformats.org/officeDocument/2006/relationships/hyperlink" Id="rId139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222" Target="algebra.qmd#def-euler-number" TargetMode="External" /><Relationship Type="http://schemas.openxmlformats.org/officeDocument/2006/relationships/hyperlink" Id="rId56" Target="algebra.qmd#def-exponential-function" TargetMode="External" /><Relationship Type="http://schemas.openxmlformats.org/officeDocument/2006/relationships/hyperlink" Id="rId77" Target="algebra.qmd#def-linear-function" TargetMode="External" /><Relationship Type="http://schemas.openxmlformats.org/officeDocument/2006/relationships/hyperlink" Id="rId82" Target="algebra.qmd#def-maximum" TargetMode="External" /><Relationship Type="http://schemas.openxmlformats.org/officeDocument/2006/relationships/hyperlink" Id="rId81" Target="algebra.qmd#def-minimum" TargetMode="External" /><Relationship Type="http://schemas.openxmlformats.org/officeDocument/2006/relationships/hyperlink" Id="rId54" Target="algebra.qmd#def-natural-log" TargetMode="External" /><Relationship Type="http://schemas.openxmlformats.org/officeDocument/2006/relationships/hyperlink" Id="rId162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24" Target="algebra.qmd#def-square-root" TargetMode="External" /><Relationship Type="http://schemas.openxmlformats.org/officeDocument/2006/relationships/hyperlink" Id="rId78" Target="algebra.qmd#rem-linear-function-terminology" TargetMode="External" /><Relationship Type="http://schemas.openxmlformats.org/officeDocument/2006/relationships/hyperlink" Id="rId257" Target="http://www.youtube.com/watch?v=Ps2SBo_WjoE" TargetMode="External" /><Relationship Type="http://schemas.openxmlformats.org/officeDocument/2006/relationships/hyperlink" Id="rId256" Target="http://www.youtube.com/watch?v=xYzQL0TUtBA" TargetMode="External" /><Relationship Type="http://schemas.openxmlformats.org/officeDocument/2006/relationships/hyperlink" Id="rId271" Target="https://doi.org/10.1002/0471394882" TargetMode="External" /><Relationship Type="http://schemas.openxmlformats.org/officeDocument/2006/relationships/hyperlink" Id="rId273" Target="https://doi.org/10.1007/978-1-4419-6646-9" TargetMode="External" /><Relationship Type="http://schemas.openxmlformats.org/officeDocument/2006/relationships/hyperlink" Id="rId267" Target="https://doi.org/10.1007/978-1-4614-4708-5" TargetMode="External" /><Relationship Type="http://schemas.openxmlformats.org/officeDocument/2006/relationships/hyperlink" Id="rId262" Target="https://doi.org/10.1017/9781108583664" TargetMode="External" /><Relationship Type="http://schemas.openxmlformats.org/officeDocument/2006/relationships/hyperlink" Id="rId280" Target="https://en.wikipedia.org/wiki/Fubini%27s_theorem" TargetMode="External" /><Relationship Type="http://schemas.openxmlformats.org/officeDocument/2006/relationships/hyperlink" Id="rId214" Target="https://morrison-lab.github.io/pds/expectation.html#cor-fubini-joint" TargetMode="External" /><Relationship Type="http://schemas.openxmlformats.org/officeDocument/2006/relationships/hyperlink" Id="rId223" Target="https://morrison-lab.github.io/pds/expectation.html#def-expectation" TargetMode="External" /><Relationship Type="http://schemas.openxmlformats.org/officeDocument/2006/relationships/hyperlink" Id="rId220" Target="https://morrison-lab.github.io/pds/independence.html#def-indpt" TargetMode="External" /><Relationship Type="http://schemas.openxmlformats.org/officeDocument/2006/relationships/hyperlink" Id="rId196" Target="https://morrison-lab.github.io/pds/random-variables.html#def-cdf" TargetMode="External" /><Relationship Type="http://schemas.openxmlformats.org/officeDocument/2006/relationships/hyperlink" Id="rId194" Target="https://morrison-lab.github.io/pds/random-variables.html#def-exponential" TargetMode="External" /><Relationship Type="http://schemas.openxmlformats.org/officeDocument/2006/relationships/hyperlink" Id="rId195" Target="https://morrison-lab.github.io/pds/random-variables.html#def-pdf" TargetMode="External" /><Relationship Type="http://schemas.openxmlformats.org/officeDocument/2006/relationships/hyperlink" Id="rId193" Target="https://morrison-lab.github.io/pds/random-variables.html#def-random-variable" TargetMode="External" /><Relationship Type="http://schemas.openxmlformats.org/officeDocument/2006/relationships/hyperlink" Id="rId221" Target="https://morrison-lab.github.io/pds/random-variables.html#def-uniform" TargetMode="External" /><Relationship Type="http://schemas.openxmlformats.org/officeDocument/2006/relationships/hyperlink" Id="rId259" Target="https://press.princeton.edu/books/paperback/9780691130880/the-calculus-lifesaver" TargetMode="External" /><Relationship Type="http://schemas.openxmlformats.org/officeDocument/2006/relationships/hyperlink" Id="rId265" Target="https://press.princeton.edu/books/paperback/9780691172934/the-real-analysis-lifesaver" TargetMode="External" /><Relationship Type="http://schemas.openxmlformats.org/officeDocument/2006/relationships/hyperlink" Id="rId27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75" Target="https://www.cengage.com/c/calculus-11e-larson/" TargetMode="External" /><Relationship Type="http://schemas.openxmlformats.org/officeDocument/2006/relationships/hyperlink" Id="rId269" Target="https://www.mosaic-web.org" TargetMode="External" /><Relationship Type="http://schemas.openxmlformats.org/officeDocument/2006/relationships/hyperlink" Id="rId61" Target="https://www.youtube.com/watch?v=-YFKJRp9Ncc&amp;list=PLRDl2inPrWQVu2OvnTvtkRpJ-wz-URMJx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72" Target="https://www.youtube.com/watch?v=JXG4g196cG0&amp;list=PLRDl2inPrWQVu2OvnTvtkRpJ-wz-URMJx" TargetMode="External" /><Relationship Type="http://schemas.openxmlformats.org/officeDocument/2006/relationships/hyperlink" Id="rId97" Target="https://www.youtube.com/watch?v=O7TuAb_jHTs&amp;list=PLRDl2inPrWQVu2OvnTvtkRpJ-wz-URMJx" TargetMode="External" /><Relationship Type="http://schemas.openxmlformats.org/officeDocument/2006/relationships/hyperlink" Id="rId96" Target="https://www.youtube.com/watch?v=PNdKPsiaPhU&amp;list=PLRDl2inPrWQVu2OvnTvtkRpJ-wz-URMJx" TargetMode="External" /><Relationship Type="http://schemas.openxmlformats.org/officeDocument/2006/relationships/hyperlink" Id="rId115" Target="https://www.youtube.com/watch?v=PoTWa8X_EpI&amp;list=PLRDl2inPrWQVu2OvnTvtkRpJ-wz-URMJx" TargetMode="External" /><Relationship Type="http://schemas.openxmlformats.org/officeDocument/2006/relationships/hyperlink" Id="rId73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65" Target="https://www.youtube.com/watch?v=apqvDKiWMsQ&amp;list=PLRDl2inPrWQVu2OvnTvtkRpJ-wz-URMJx" TargetMode="External" /><Relationship Type="http://schemas.openxmlformats.org/officeDocument/2006/relationships/hyperlink" Id="rId114" Target="https://www.youtube.com/watch?v=d-pyobAQ0iI&amp;list=PLRDl2inPrWQVu2OvnTvtkRpJ-wz-URMJx" TargetMode="External" /><Relationship Type="http://schemas.openxmlformats.org/officeDocument/2006/relationships/hyperlink" Id="rId150" Target="https://www.youtube.com/watch?v=f4nfLIkNv0A&amp;list=PLRDl2inPrWQVu2OvnTvtkRpJ-wz-URMJx" TargetMode="External" /><Relationship Type="http://schemas.openxmlformats.org/officeDocument/2006/relationships/hyperlink" Id="rId149" Target="https://www.youtube.com/watch?v=h0gPomI3h8o&amp;list=PLRDl2inPrWQVu2OvnTvtkRpJ-wz-URMJx" TargetMode="External" /><Relationship Type="http://schemas.openxmlformats.org/officeDocument/2006/relationships/hyperlink" Id="rId210" Target="https://www.youtube.com/watch?v=kSZWX3j2u2U&amp;list=PLRDl2inPrWQVu2OvnTvtkRpJ-wz-URMJx" TargetMode="External" /><Relationship Type="http://schemas.openxmlformats.org/officeDocument/2006/relationships/hyperlink" Id="rId209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71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246" Target="measures.qmd#def-absolutely-integrable" TargetMode="External" /><Relationship Type="http://schemas.openxmlformats.org/officeDocument/2006/relationships/hyperlink" Id="rId244" Target="measures.qmd#def-almost-everywhere" TargetMode="External" /><Relationship Type="http://schemas.openxmlformats.org/officeDocument/2006/relationships/hyperlink" Id="rId247" Target="measures.qmd#def-integral" TargetMode="External" /><Relationship Type="http://schemas.openxmlformats.org/officeDocument/2006/relationships/hyperlink" Id="rId251" Target="measures.qmd#def-lebesgue-measure" TargetMode="External" /><Relationship Type="http://schemas.openxmlformats.org/officeDocument/2006/relationships/hyperlink" Id="rId242" Target="measures.qmd#def-measurable-function" TargetMode="External" /><Relationship Type="http://schemas.openxmlformats.org/officeDocument/2006/relationships/hyperlink" Id="rId241" Target="measures.qmd#def-measure-space" TargetMode="External" /><Relationship Type="http://schemas.openxmlformats.org/officeDocument/2006/relationships/hyperlink" Id="rId249" Target="measures.qmd#def-probability-measure" TargetMode="External" /><Relationship Type="http://schemas.openxmlformats.org/officeDocument/2006/relationships/hyperlink" Id="rId245" Target="measures.qmd#def-product-measure" TargetMode="External" /><Relationship Type="http://schemas.openxmlformats.org/officeDocument/2006/relationships/hyperlink" Id="rId243" Target="measures.qmd#def-product-sigma-algebra" TargetMode="External" /><Relationship Type="http://schemas.openxmlformats.org/officeDocument/2006/relationships/hyperlink" Id="rId213" Target="measures.qmd#def-sigma-finite" TargetMode="External" /><Relationship Type="http://schemas.openxmlformats.org/officeDocument/2006/relationships/hyperlink" Id="rId250" Target="measures.qmd#exm-sigma-finite" TargetMode="External" /><Relationship Type="http://schemas.openxmlformats.org/officeDocument/2006/relationships/hyperlink" Id="rId155" Target="notation.qmd#def-converse" TargetMode="External" /><Relationship Type="http://schemas.openxmlformats.org/officeDocument/2006/relationships/hyperlink" Id="rId154" Target="notation.qmd#def-counterexample" TargetMode="External" /><Relationship Type="http://schemas.openxmlformats.org/officeDocument/2006/relationships/hyperlink" Id="rId224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43" Target="notation.qmd#def-irrational-numbers" TargetMode="External" /><Relationship Type="http://schemas.openxmlformats.org/officeDocument/2006/relationships/hyperlink" Id="rId140" Target="notation.qmd#def-lower-upper-limits" TargetMode="External" /><Relationship Type="http://schemas.openxmlformats.org/officeDocument/2006/relationships/hyperlink" Id="rId151" Target="notation.qmd#def-necessary-sufficient" TargetMode="External" /><Relationship Type="http://schemas.openxmlformats.org/officeDocument/2006/relationships/hyperlink" Id="rId142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66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90" Target="vector-calculus.qmd#def-gradient-descent" TargetMode="External" /><Relationship Type="http://schemas.openxmlformats.org/officeDocument/2006/relationships/hyperlink" Id="rId231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134" Target="algebra.qmd#def-bounded" TargetMode="External" /><Relationship Type="http://schemas.openxmlformats.org/officeDocument/2006/relationships/hyperlink" Id="rId139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222" Target="algebra.qmd#def-euler-number" TargetMode="External" /><Relationship Type="http://schemas.openxmlformats.org/officeDocument/2006/relationships/hyperlink" Id="rId56" Target="algebra.qmd#def-exponential-function" TargetMode="External" /><Relationship Type="http://schemas.openxmlformats.org/officeDocument/2006/relationships/hyperlink" Id="rId77" Target="algebra.qmd#def-linear-function" TargetMode="External" /><Relationship Type="http://schemas.openxmlformats.org/officeDocument/2006/relationships/hyperlink" Id="rId82" Target="algebra.qmd#def-maximum" TargetMode="External" /><Relationship Type="http://schemas.openxmlformats.org/officeDocument/2006/relationships/hyperlink" Id="rId81" Target="algebra.qmd#def-minimum" TargetMode="External" /><Relationship Type="http://schemas.openxmlformats.org/officeDocument/2006/relationships/hyperlink" Id="rId54" Target="algebra.qmd#def-natural-log" TargetMode="External" /><Relationship Type="http://schemas.openxmlformats.org/officeDocument/2006/relationships/hyperlink" Id="rId162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24" Target="algebra.qmd#def-square-root" TargetMode="External" /><Relationship Type="http://schemas.openxmlformats.org/officeDocument/2006/relationships/hyperlink" Id="rId78" Target="algebra.qmd#rem-linear-function-terminology" TargetMode="External" /><Relationship Type="http://schemas.openxmlformats.org/officeDocument/2006/relationships/hyperlink" Id="rId257" Target="http://www.youtube.com/watch?v=Ps2SBo_WjoE" TargetMode="External" /><Relationship Type="http://schemas.openxmlformats.org/officeDocument/2006/relationships/hyperlink" Id="rId256" Target="http://www.youtube.com/watch?v=xYzQL0TUtBA" TargetMode="External" /><Relationship Type="http://schemas.openxmlformats.org/officeDocument/2006/relationships/hyperlink" Id="rId271" Target="https://doi.org/10.1002/0471394882" TargetMode="External" /><Relationship Type="http://schemas.openxmlformats.org/officeDocument/2006/relationships/hyperlink" Id="rId273" Target="https://doi.org/10.1007/978-1-4419-6646-9" TargetMode="External" /><Relationship Type="http://schemas.openxmlformats.org/officeDocument/2006/relationships/hyperlink" Id="rId267" Target="https://doi.org/10.1007/978-1-4614-4708-5" TargetMode="External" /><Relationship Type="http://schemas.openxmlformats.org/officeDocument/2006/relationships/hyperlink" Id="rId262" Target="https://doi.org/10.1017/9781108583664" TargetMode="External" /><Relationship Type="http://schemas.openxmlformats.org/officeDocument/2006/relationships/hyperlink" Id="rId280" Target="https://en.wikipedia.org/wiki/Fubini%27s_theorem" TargetMode="External" /><Relationship Type="http://schemas.openxmlformats.org/officeDocument/2006/relationships/hyperlink" Id="rId214" Target="https://morrison-lab.github.io/pds/expectation.html#cor-fubini-joint" TargetMode="External" /><Relationship Type="http://schemas.openxmlformats.org/officeDocument/2006/relationships/hyperlink" Id="rId223" Target="https://morrison-lab.github.io/pds/expectation.html#def-expectation" TargetMode="External" /><Relationship Type="http://schemas.openxmlformats.org/officeDocument/2006/relationships/hyperlink" Id="rId220" Target="https://morrison-lab.github.io/pds/independence.html#def-indpt" TargetMode="External" /><Relationship Type="http://schemas.openxmlformats.org/officeDocument/2006/relationships/hyperlink" Id="rId196" Target="https://morrison-lab.github.io/pds/random-variables.html#def-cdf" TargetMode="External" /><Relationship Type="http://schemas.openxmlformats.org/officeDocument/2006/relationships/hyperlink" Id="rId194" Target="https://morrison-lab.github.io/pds/random-variables.html#def-exponential" TargetMode="External" /><Relationship Type="http://schemas.openxmlformats.org/officeDocument/2006/relationships/hyperlink" Id="rId195" Target="https://morrison-lab.github.io/pds/random-variables.html#def-pdf" TargetMode="External" /><Relationship Type="http://schemas.openxmlformats.org/officeDocument/2006/relationships/hyperlink" Id="rId193" Target="https://morrison-lab.github.io/pds/random-variables.html#def-random-variable" TargetMode="External" /><Relationship Type="http://schemas.openxmlformats.org/officeDocument/2006/relationships/hyperlink" Id="rId221" Target="https://morrison-lab.github.io/pds/random-variables.html#def-uniform" TargetMode="External" /><Relationship Type="http://schemas.openxmlformats.org/officeDocument/2006/relationships/hyperlink" Id="rId259" Target="https://press.princeton.edu/books/paperback/9780691130880/the-calculus-lifesaver" TargetMode="External" /><Relationship Type="http://schemas.openxmlformats.org/officeDocument/2006/relationships/hyperlink" Id="rId265" Target="https://press.princeton.edu/books/paperback/9780691172934/the-real-analysis-lifesaver" TargetMode="External" /><Relationship Type="http://schemas.openxmlformats.org/officeDocument/2006/relationships/hyperlink" Id="rId27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75" Target="https://www.cengage.com/c/calculus-11e-larson/" TargetMode="External" /><Relationship Type="http://schemas.openxmlformats.org/officeDocument/2006/relationships/hyperlink" Id="rId269" Target="https://www.mosaic-web.org" TargetMode="External" /><Relationship Type="http://schemas.openxmlformats.org/officeDocument/2006/relationships/hyperlink" Id="rId61" Target="https://www.youtube.com/watch?v=-YFKJRp9Ncc&amp;list=PLRDl2inPrWQVu2OvnTvtkRpJ-wz-URMJx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72" Target="https://www.youtube.com/watch?v=JXG4g196cG0&amp;list=PLRDl2inPrWQVu2OvnTvtkRpJ-wz-URMJx" TargetMode="External" /><Relationship Type="http://schemas.openxmlformats.org/officeDocument/2006/relationships/hyperlink" Id="rId97" Target="https://www.youtube.com/watch?v=O7TuAb_jHTs&amp;list=PLRDl2inPrWQVu2OvnTvtkRpJ-wz-URMJx" TargetMode="External" /><Relationship Type="http://schemas.openxmlformats.org/officeDocument/2006/relationships/hyperlink" Id="rId96" Target="https://www.youtube.com/watch?v=PNdKPsiaPhU&amp;list=PLRDl2inPrWQVu2OvnTvtkRpJ-wz-URMJx" TargetMode="External" /><Relationship Type="http://schemas.openxmlformats.org/officeDocument/2006/relationships/hyperlink" Id="rId115" Target="https://www.youtube.com/watch?v=PoTWa8X_EpI&amp;list=PLRDl2inPrWQVu2OvnTvtkRpJ-wz-URMJx" TargetMode="External" /><Relationship Type="http://schemas.openxmlformats.org/officeDocument/2006/relationships/hyperlink" Id="rId73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65" Target="https://www.youtube.com/watch?v=apqvDKiWMsQ&amp;list=PLRDl2inPrWQVu2OvnTvtkRpJ-wz-URMJx" TargetMode="External" /><Relationship Type="http://schemas.openxmlformats.org/officeDocument/2006/relationships/hyperlink" Id="rId114" Target="https://www.youtube.com/watch?v=d-pyobAQ0iI&amp;list=PLRDl2inPrWQVu2OvnTvtkRpJ-wz-URMJx" TargetMode="External" /><Relationship Type="http://schemas.openxmlformats.org/officeDocument/2006/relationships/hyperlink" Id="rId150" Target="https://www.youtube.com/watch?v=f4nfLIkNv0A&amp;list=PLRDl2inPrWQVu2OvnTvtkRpJ-wz-URMJx" TargetMode="External" /><Relationship Type="http://schemas.openxmlformats.org/officeDocument/2006/relationships/hyperlink" Id="rId149" Target="https://www.youtube.com/watch?v=h0gPomI3h8o&amp;list=PLRDl2inPrWQVu2OvnTvtkRpJ-wz-URMJx" TargetMode="External" /><Relationship Type="http://schemas.openxmlformats.org/officeDocument/2006/relationships/hyperlink" Id="rId210" Target="https://www.youtube.com/watch?v=kSZWX3j2u2U&amp;list=PLRDl2inPrWQVu2OvnTvtkRpJ-wz-URMJx" TargetMode="External" /><Relationship Type="http://schemas.openxmlformats.org/officeDocument/2006/relationships/hyperlink" Id="rId209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71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246" Target="measures.qmd#def-absolutely-integrable" TargetMode="External" /><Relationship Type="http://schemas.openxmlformats.org/officeDocument/2006/relationships/hyperlink" Id="rId244" Target="measures.qmd#def-almost-everywhere" TargetMode="External" /><Relationship Type="http://schemas.openxmlformats.org/officeDocument/2006/relationships/hyperlink" Id="rId247" Target="measures.qmd#def-integral" TargetMode="External" /><Relationship Type="http://schemas.openxmlformats.org/officeDocument/2006/relationships/hyperlink" Id="rId251" Target="measures.qmd#def-lebesgue-measure" TargetMode="External" /><Relationship Type="http://schemas.openxmlformats.org/officeDocument/2006/relationships/hyperlink" Id="rId242" Target="measures.qmd#def-measurable-function" TargetMode="External" /><Relationship Type="http://schemas.openxmlformats.org/officeDocument/2006/relationships/hyperlink" Id="rId241" Target="measures.qmd#def-measure-space" TargetMode="External" /><Relationship Type="http://schemas.openxmlformats.org/officeDocument/2006/relationships/hyperlink" Id="rId249" Target="measures.qmd#def-probability-measure" TargetMode="External" /><Relationship Type="http://schemas.openxmlformats.org/officeDocument/2006/relationships/hyperlink" Id="rId245" Target="measures.qmd#def-product-measure" TargetMode="External" /><Relationship Type="http://schemas.openxmlformats.org/officeDocument/2006/relationships/hyperlink" Id="rId243" Target="measures.qmd#def-product-sigma-algebra" TargetMode="External" /><Relationship Type="http://schemas.openxmlformats.org/officeDocument/2006/relationships/hyperlink" Id="rId213" Target="measures.qmd#def-sigma-finite" TargetMode="External" /><Relationship Type="http://schemas.openxmlformats.org/officeDocument/2006/relationships/hyperlink" Id="rId250" Target="measures.qmd#exm-sigma-finite" TargetMode="External" /><Relationship Type="http://schemas.openxmlformats.org/officeDocument/2006/relationships/hyperlink" Id="rId155" Target="notation.qmd#def-converse" TargetMode="External" /><Relationship Type="http://schemas.openxmlformats.org/officeDocument/2006/relationships/hyperlink" Id="rId154" Target="notation.qmd#def-counterexample" TargetMode="External" /><Relationship Type="http://schemas.openxmlformats.org/officeDocument/2006/relationships/hyperlink" Id="rId224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43" Target="notation.qmd#def-irrational-numbers" TargetMode="External" /><Relationship Type="http://schemas.openxmlformats.org/officeDocument/2006/relationships/hyperlink" Id="rId140" Target="notation.qmd#def-lower-upper-limits" TargetMode="External" /><Relationship Type="http://schemas.openxmlformats.org/officeDocument/2006/relationships/hyperlink" Id="rId151" Target="notation.qmd#def-necessary-sufficient" TargetMode="External" /><Relationship Type="http://schemas.openxmlformats.org/officeDocument/2006/relationships/hyperlink" Id="rId142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66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90" Target="vector-calculus.qmd#def-gradient-descent" TargetMode="External" /><Relationship Type="http://schemas.openxmlformats.org/officeDocument/2006/relationships/hyperlink" Id="rId231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2026-10-06T19:00:08Z</dcterms:created>
  <dcterms:modified xsi:type="dcterms:W3CDTF">2026-10-06T19:00:08Z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11:54:10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