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Double Integrals and Fubini’s Theorem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77" w:name="sec-double-integrals"/>
    <w:p>
      <w:pPr>
        <w:pStyle w:val="Heading2"/>
      </w:pPr>
      <w:r>
        <w:t xml:space="preserve">1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11" w:name="def-double-integral"/>
    <w:p>
      <w:pPr>
        <w:pStyle w:val="BodyText"/>
      </w:pPr>
      <w:r>
        <w:rPr>
          <w:b/>
          <w:bCs/>
        </w:rPr>
        <w:t xml:space="preserve">Definition 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[3, Sec. 14.2]</w:t>
      </w:r>
    </w:p>
    <w:bookmarkEnd w:id="11"/>
    <w:bookmarkStart w:id="12" w:name="exm-double-integral-area"/>
    <w:p>
      <w:pPr>
        <w:pStyle w:val="BodyText"/>
      </w:pPr>
      <w:r>
        <w:rPr>
          <w:b/>
          <w:bCs/>
        </w:rPr>
        <w:t xml:space="preserve">Example 1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"/>
    <w:bookmarkStart w:id="13" w:name="def-iterated-integral"/>
    <w:p>
      <w:pPr>
        <w:pStyle w:val="FirstParagraph"/>
      </w:pPr>
      <w:r>
        <w:rPr>
          <w:b/>
          <w:bCs/>
        </w:rPr>
        <w:t xml:space="preserve">Definition 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13"/>
    <w:bookmarkStart w:id="14" w:name="exm-iterated-integral"/>
    <w:p>
      <w:pPr>
        <w:pStyle w:val="BodyText"/>
      </w:pPr>
      <w:r>
        <w:rPr>
          <w:b/>
          <w:bCs/>
        </w:rPr>
        <w:t xml:space="preserve">Example 2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14"/>
    <w:bookmarkStart w:id="15" w:name="thm-fubini"/>
    <w:p>
      <w:pPr>
        <w:pStyle w:val="FirstParagraph"/>
      </w:pPr>
      <w:r>
        <w:rPr>
          <w:b/>
          <w:bCs/>
        </w:rPr>
        <w:t xml:space="preserve">Theorem 1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[5]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1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[3], Theorem 14.2, p. 982</w:t>
      </w:r>
    </w:p>
    <w:bookmarkEnd w:id="15"/>
    <w:bookmarkStart w:id="29" w:name="exm-fubini-nonrect"/>
    <w:p>
      <w:pPr>
        <w:pStyle w:val="BodyText"/>
      </w:pPr>
      <w:r>
        <w:rPr>
          <w:b/>
          <w:bCs/>
        </w:rPr>
        <w:t xml:space="preserve">Example 3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[3,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20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1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1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6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r:id="rId27">
        <w:r>
          <w:rPr>
            <w:rStyle w:val="Hyperlink"/>
          </w:rPr>
          <w:t xml:space="preserve">Theorem 10 in Derivatives and Taylor Series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28"/>
        </w:tc>
      </w:tr>
    </w:tbl>
    <w:bookmarkEnd w:id="29"/>
    <w:bookmarkStart w:id="30" w:name="exr-miller-dint-triangular-region"/>
    <w:p>
      <w:pPr>
        <w:pStyle w:val="BodyText"/>
      </w:pPr>
      <w:r>
        <w:rPr>
          <w:b/>
          <w:bCs/>
        </w:rPr>
        <w:t xml:space="preserve">Exercise 1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0"/>
    <w:bookmarkStart w:id="31" w:name="sol-miller-dint-triangular-reg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1"/>
    <w:bookmarkStart w:id="32" w:name="exr-miller-dint-switch-order"/>
    <w:p>
      <w:pPr>
        <w:pStyle w:val="BodyText"/>
      </w:pPr>
      <w:r>
        <w:rPr>
          <w:b/>
          <w:bCs/>
        </w:rPr>
        <w:t xml:space="preserve">Exercise 2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2"/>
    <w:bookmarkStart w:id="33" w:name="sol-miller-dint-switch-order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3"/>
    <w:bookmarkStart w:id="37" w:name="exm-fubini-fail"/>
    <w:p>
      <w:pPr>
        <w:pStyle w:val="FirstParagraph"/>
      </w:pPr>
      <w:r>
        <w:rPr>
          <w:b/>
          <w:bCs/>
        </w:rPr>
        <w:t xml:space="preserve">Example 4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r:id="rId34">
        <w:r>
          <w:rPr>
            <w:rStyle w:val="Hyperlink"/>
          </w:rPr>
          <w:t xml:space="preserve">Theorem 9 in Derivatives and Taylor Series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[5]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6"/>
        </w:tc>
      </w:tr>
    </w:tbl>
    <w:bookmarkEnd w:id="37"/>
    <w:bookmarkStart w:id="38" w:name="cor-fubini-rect"/>
    <w:p>
      <w:pPr>
        <w:pStyle w:val="BodyText"/>
      </w:pPr>
      <w:r>
        <w:rPr>
          <w:b/>
          <w:bCs/>
        </w:rPr>
        <w:t xml:space="preserve">Corollary 1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[3], Theorem 14.2, p. 982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44" w:name="exm-fubini-rect"/>
    <w:p>
      <w:pPr>
        <w:pStyle w:val="BodyText"/>
      </w:pPr>
      <w:r>
        <w:rPr>
          <w:b/>
          <w:bCs/>
        </w:rPr>
        <w:t xml:space="preserve">Example 5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[3,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17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4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21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calculus-double-integrals_files/figure-docx/unnamed-chunk-6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42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43"/>
        </w:tc>
      </w:tr>
    </w:tbl>
    <w:bookmarkEnd w:id="44"/>
    <w:bookmarkStart w:id="45" w:name="exr-miller-dint-polynomial-rectangle"/>
    <w:p>
      <w:pPr>
        <w:pStyle w:val="BodyText"/>
      </w:pPr>
      <w:r>
        <w:rPr>
          <w:b/>
          <w:bCs/>
        </w:rPr>
        <w:t xml:space="preserve">Exercise 3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5"/>
    <w:bookmarkStart w:id="46" w:name="sol-miller-dint-polynomial-rectangl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46"/>
    <w:bookmarkStart w:id="47" w:name="exr-miller-dint-order-of-integration"/>
    <w:p>
      <w:pPr>
        <w:pStyle w:val="BodyText"/>
      </w:pPr>
      <w:r>
        <w:rPr>
          <w:b/>
          <w:bCs/>
        </w:rPr>
        <w:t xml:space="preserve">Exercise 4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7"/>
    <w:bookmarkStart w:id="48" w:name="sol-miller-dint-order-of-integration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48"/>
    <w:bookmarkStart w:id="49" w:name="exr-miller-dint-separable"/>
    <w:p>
      <w:pPr>
        <w:pStyle w:val="FirstParagraph"/>
      </w:pPr>
      <w:r>
        <w:rPr>
          <w:b/>
          <w:bCs/>
        </w:rPr>
        <w:t xml:space="preserve">Exercise 5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49"/>
    <w:bookmarkStart w:id="50" w:name="sol-miller-dint-separable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50"/>
    <w:bookmarkStart w:id="51" w:name="thm-dint-separable"/>
    <w:p>
      <w:pPr>
        <w:pStyle w:val="BodyText"/>
      </w:pPr>
      <w:r>
        <w:rPr>
          <w:b/>
          <w:bCs/>
        </w:rPr>
        <w:t xml:space="preserve">Theorem 2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5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52" w:name="exr-miller-dint-square-root-term"/>
    <w:p>
      <w:pPr>
        <w:pStyle w:val="BodyText"/>
      </w:pPr>
      <w:r>
        <w:rPr>
          <w:b/>
          <w:bCs/>
        </w:rPr>
        <w:t xml:space="preserve">Exercise 6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2"/>
    <w:bookmarkStart w:id="53" w:name="sol-miller-dint-square-root-term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53"/>
    <w:bookmarkStart w:id="54" w:name="exr-miller-dint-linear-plane"/>
    <w:p>
      <w:pPr>
        <w:pStyle w:val="FirstParagraph"/>
      </w:pPr>
      <w:r>
        <w:rPr>
          <w:b/>
          <w:bCs/>
        </w:rPr>
        <w:t xml:space="preserve">Exercise 7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54"/>
    <w:bookmarkStart w:id="55" w:name="sol-miller-dint-linear-plane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55"/>
    <w:bookmarkStart w:id="56" w:name="exr-miller-dint-harmonic-identity"/>
    <w:p>
      <w:pPr>
        <w:pStyle w:val="FirstParagraph"/>
      </w:pPr>
      <w:r>
        <w:rPr>
          <w:b/>
          <w:bCs/>
        </w:rPr>
        <w:t xml:space="preserve">Exercise 8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[6]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56"/>
    <w:bookmarkStart w:id="57" w:name="sol-miller-dint-harmonic-identity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57"/>
    <w:bookmarkStart w:id="58" w:name="thm-dint-harmonic-identity"/>
    <w:p>
      <w:pPr>
        <w:pStyle w:val="BodyText"/>
      </w:pPr>
      <w:r>
        <w:rPr>
          <w:b/>
          <w:bCs/>
        </w:rPr>
        <w:t xml:space="preserve">Theorem 3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bookmarkStart w:id="59" w:name="thm-fubini-tonelli"/>
      <w:bookmarkEnd w:id="59"/>
    </w:p>
    <w:bookmarkStart w:id="66" w:name="thm-tonelli-measure"/>
    <w:p>
      <w:pPr>
        <w:pStyle w:val="BodyText"/>
      </w:pPr>
      <w:r>
        <w:rPr>
          <w:b/>
          <w:bCs/>
        </w:rPr>
        <w:t xml:space="preserve">Theorem 4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63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4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</w:t>
      </w:r>
    </w:p>
    <w:bookmarkEnd w:id="66"/>
    <w:bookmarkStart w:id="68" w:name="thm-fubini-measure"/>
    <w:p>
      <w:pPr>
        <w:pStyle w:val="BodyText"/>
      </w:pPr>
      <w:r>
        <w:rPr>
          <w:b/>
          <w:bCs/>
        </w:rPr>
        <w:t xml:space="preserve">Theorem 5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60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9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61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62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67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65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[7], Theorem 18.3, [8], Theorem 9.1, p. 65, [5], [9]</w:t>
      </w:r>
    </w:p>
    <w:bookmarkEnd w:id="68"/>
    <w:bookmarkStart w:id="73" w:name="rem-fubini-tonelli-probability"/>
    <w:p>
      <w:pPr>
        <w:pStyle w:val="BodyText"/>
      </w:pPr>
      <w:r>
        <w:rPr>
          <w:i/>
          <w:iCs/>
        </w:rPr>
        <w:t xml:space="preserve">Remark 1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69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70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71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67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72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73"/>
    <w:bookmarkStart w:id="75" w:name="exm-fubini-tonelli-apply"/>
    <w:p>
      <w:pPr>
        <w:pStyle w:val="BodyText"/>
      </w:pPr>
      <w:r>
        <w:rPr>
          <w:b/>
          <w:bCs/>
        </w:rPr>
        <w:t xml:space="preserve">Example 6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4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16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74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18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1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</w:p>
    <w:bookmarkEnd w:id="75"/>
    <w:bookmarkStart w:id="76" w:name="exm-fubini-fail-tonelli"/>
    <w:p>
      <w:pPr>
        <w:pStyle w:val="BodyText"/>
      </w:pPr>
      <w:r>
        <w:rPr>
          <w:b/>
          <w:bCs/>
        </w:rPr>
        <w:t xml:space="preserve">Example 7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[5]</w:t>
      </w:r>
    </w:p>
    <w:bookmarkEnd w:id="76"/>
    <w:bookmarkEnd w:id="77"/>
    <w:bookmarkStart w:id="95" w:name="further-reading"/>
    <w:p>
      <w:pPr>
        <w:pStyle w:val="Heading2"/>
      </w:pPr>
      <w:r>
        <w:t xml:space="preserve">Further reading</w:t>
      </w:r>
    </w:p>
    <w:p>
      <w:pPr>
        <w:pStyle w:val="Compact"/>
        <w:numPr>
          <w:ilvl w:val="0"/>
          <w:numId w:val="1002"/>
        </w:numPr>
      </w:pPr>
      <w:r>
        <w:t xml:space="preserve">Wikipedia contributors [5]</w:t>
      </w:r>
      <w:r>
        <w:t xml:space="preserve"> </w:t>
      </w:r>
      <w:r>
        <w:t xml:space="preserve">— Fubini’s theorem, in the Riemann and Lebesgue settings</w:t>
      </w:r>
    </w:p>
    <w:bookmarkStart w:id="94" w:name="refs"/>
    <w:bookmarkStart w:id="79" w:name="ref-wikipedia_tonelli_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79"/>
    <w:bookmarkStart w:id="81" w:name="ref-wikipedia_multiple_integral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https://en.wikipedia.org/wiki/Multiple_integral</w:t>
        </w:r>
      </w:hyperlink>
    </w:p>
    <w:bookmarkEnd w:id="81"/>
    <w:bookmarkStart w:id="83" w:name="ref-larsonCalc11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82">
        <w:r>
          <w:rPr>
            <w:rStyle w:val="Hyperlink"/>
          </w:rPr>
          <w:t xml:space="preserve">https://www.cengage.com/c/calculus-11e-larson/</w:t>
        </w:r>
      </w:hyperlink>
    </w:p>
    <w:bookmarkEnd w:id="83"/>
    <w:bookmarkStart w:id="85" w:name="ref-wikipedia_iterated_integr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https://en.wikipedia.org/wiki/Iterated_integral</w:t>
        </w:r>
      </w:hyperlink>
    </w:p>
    <w:bookmarkEnd w:id="85"/>
    <w:bookmarkStart w:id="87" w:name="ref-wp:fubini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https://en.wikipedia.org/wiki/Fubini%27s_theorem</w:t>
        </w:r>
      </w:hyperlink>
    </w:p>
    <w:bookmarkEnd w:id="87"/>
    <w:bookmarkStart w:id="89" w:name="ref-problifesavercal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8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89"/>
    <w:bookmarkStart w:id="90" w:name="ref-billingsley1995probability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90"/>
    <w:bookmarkStart w:id="92" w:name="ref-gut201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91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92"/>
    <w:bookmarkStart w:id="93" w:name="ref-fubini1907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39" Type="http://schemas.openxmlformats.org/officeDocument/2006/relationships/image" Target="media/rId39.png"/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lgebra-exponentials.html#def-euler-number" TargetMode="External"/><Relationship Id="rId27" Type="http://schemas.openxmlformats.org/officeDocument/2006/relationships/hyperlink" Target="calculus-derivatives.html#thm-chain-rule" TargetMode="External"/><Relationship Id="rId34" Type="http://schemas.openxmlformats.org/officeDocument/2006/relationships/hyperlink" Target="calculus-derivatives.html#thm-quotient-rule" TargetMode="External"/><Relationship Id="rId91" Type="http://schemas.openxmlformats.org/officeDocument/2006/relationships/hyperlink" Target="https://doi.org/10.1007/978-1-4614-4708-5" TargetMode="External"/><Relationship Id="rId86" Type="http://schemas.openxmlformats.org/officeDocument/2006/relationships/hyperlink" Target="https://en.wikipedia.org/wiki/Fubini%27s_theorem" TargetMode="External"/><Relationship Id="rId84" Type="http://schemas.openxmlformats.org/officeDocument/2006/relationships/hyperlink" Target="https://en.wikipedia.org/wiki/Iterated_integral" TargetMode="External"/><Relationship Id="rId80" Type="http://schemas.openxmlformats.org/officeDocument/2006/relationships/hyperlink" Target="https://en.wikipedia.org/wiki/Multiple_integral" TargetMode="External"/><Relationship Id="rId78" Type="http://schemas.openxmlformats.org/officeDocument/2006/relationships/hyperlink" Target="https://en.wikipedia.org/wiki/Tonelli%27s_theorem_%28functional_analysis%29" TargetMode="External"/><Relationship Id="rId10" Type="http://schemas.openxmlformats.org/officeDocument/2006/relationships/hyperlink" Target="https://morrison-lab.github.io/pds/expectation.html#cor-fubini-joint" TargetMode="External"/><Relationship Id="rId21" Type="http://schemas.openxmlformats.org/officeDocument/2006/relationships/hyperlink" Target="https://morrison-lab.github.io/pds/expectation.html#def-expectation" TargetMode="External"/><Relationship Id="rId16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random-variables.html#def-exponential" TargetMode="External"/><Relationship Id="rId19" Type="http://schemas.openxmlformats.org/officeDocument/2006/relationships/hyperlink" Target="https://morrison-lab.github.io/pds/random-variables.html#def-pdf" TargetMode="External"/><Relationship Id="rId18" Type="http://schemas.openxmlformats.org/officeDocument/2006/relationships/hyperlink" Target="https://morrison-lab.github.io/pds/random-variables.html#def-random-variable" TargetMode="External"/><Relationship Id="rId17" Type="http://schemas.openxmlformats.org/officeDocument/2006/relationships/hyperlink" Target="https://morrison-lab.github.io/pds/random-variables.html#def-uniform" TargetMode="External"/><Relationship Id="rId8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82" Type="http://schemas.openxmlformats.org/officeDocument/2006/relationships/hyperlink" Target="https://www.cengage.com/c/calculus-11e-larson/" TargetMode="External"/><Relationship Id="rId22" Type="http://schemas.openxmlformats.org/officeDocument/2006/relationships/hyperlink" Target="indicator-functions.qmd#def-indicator-function" TargetMode="External"/><Relationship Id="rId67" Type="http://schemas.openxmlformats.org/officeDocument/2006/relationships/hyperlink" Target="measures.qmd#def-absolutely-integrable" TargetMode="External"/><Relationship Id="rId63" Type="http://schemas.openxmlformats.org/officeDocument/2006/relationships/hyperlink" Target="measures.qmd#def-almost-everywhere" TargetMode="External"/><Relationship Id="rId70" Type="http://schemas.openxmlformats.org/officeDocument/2006/relationships/hyperlink" Target="measures.qmd#def-finite-measure" TargetMode="External"/><Relationship Id="rId65" Type="http://schemas.openxmlformats.org/officeDocument/2006/relationships/hyperlink" Target="measures.qmd#def-integral" TargetMode="External"/><Relationship Id="rId72" Type="http://schemas.openxmlformats.org/officeDocument/2006/relationships/hyperlink" Target="measures.qmd#def-lebesgue-measure" TargetMode="External"/><Relationship Id="rId61" Type="http://schemas.openxmlformats.org/officeDocument/2006/relationships/hyperlink" Target="measures.qmd#def-measurable-function" TargetMode="External"/><Relationship Id="rId60" Type="http://schemas.openxmlformats.org/officeDocument/2006/relationships/hyperlink" Target="measures.qmd#def-measure-space" TargetMode="External"/><Relationship Id="rId69" Type="http://schemas.openxmlformats.org/officeDocument/2006/relationships/hyperlink" Target="measures.qmd#def-probability-measure" TargetMode="External"/><Relationship Id="rId64" Type="http://schemas.openxmlformats.org/officeDocument/2006/relationships/hyperlink" Target="measures.qmd#def-product-measure" TargetMode="External"/><Relationship Id="rId62" Type="http://schemas.openxmlformats.org/officeDocument/2006/relationships/hyperlink" Target="measures.qmd#def-product-sigma-algebra" TargetMode="External"/><Relationship Id="rId9" Type="http://schemas.openxmlformats.org/officeDocument/2006/relationships/hyperlink" Target="measures.qmd#def-sigma-finite" TargetMode="External"/><Relationship Id="rId71" Type="http://schemas.openxmlformats.org/officeDocument/2006/relationships/hyperlink" Target="measures.qmd#exm-sigma-finite" TargetMode="External"/><Relationship Id="rId35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Double Integrals and Fubini’s Theorem</dc:title>
  <dc:creator/>
  <cp:keywords/>
  <dcterms:created xsi:type="dcterms:W3CDTF">2026-10-22T18:36:56Z</dcterms:created>
  <dcterms:modified xsi:type="dcterms:W3CDTF">2026-10-22T18:36:56Z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