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11:12:13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2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 (</w:t>
      </w:r>
      <m:oMath>
        <m:r>
          <m:t>σ</m:t>
        </m:r>
      </m:oMath>
      <w:r>
        <w:rPr>
          <w:b/>
          <w:bCs/>
        </w:rPr>
        <w:t xml:space="preserve">-field, Borel field))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Definition 1.2.1</w:t>
      </w:r>
      <w:r>
        <w:t xml:space="preserve">)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borel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).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4" w:name="exm-sigma-algebra-closed-under"/>
    <w:p>
      <w:pPr>
        <w:pStyle w:val="BodyText"/>
      </w:pPr>
      <w:r>
        <w:rPr>
          <w:b/>
          <w:bCs/>
        </w:rPr>
        <w:t xml:space="preserve">Example 3 (A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is closed under complements and countable unions)</w:t>
      </w:r>
      <w:r>
        <w:t xml:space="preserve"> </w:t>
      </w: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14">
        <w:r>
          <w:rPr>
            <w:rStyle w:val="Hyperlink"/>
          </w:rPr>
          <w:t xml:space="preserve">complements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</w:t>
      </w:r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of</w:t>
      </w:r>
      <w:r>
        <w:t xml:space="preserve"> </w:t>
      </w:r>
      <w:hyperlink r:id="rId15">
        <w:r>
          <w:rPr>
            <w:rStyle w:val="Hyperlink"/>
          </w:rPr>
          <w:t xml:space="preserve">sequences</w:t>
        </w:r>
      </w:hyperlink>
      <w:r>
        <w:t xml:space="preserve"> </w:t>
      </w:r>
      <w:r>
        <w:t xml:space="preserve">of its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BodyText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26">
        <w:r>
          <w:rPr>
            <w:rStyle w:val="Hyperlink"/>
          </w:rPr>
          <w:t xml:space="preserve">finite</w:t>
        </w:r>
      </w:hyperlink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3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2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3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</w:p>
    <w:bookmarkEnd w:id="36"/>
    <w:bookmarkStart w:id="37" w:name="exm-borel-sigma-algebra-half-lines"/>
    <w:p>
      <w:pPr>
        <w:pStyle w:val="BodyText"/>
      </w:pPr>
      <w:r>
        <w:rPr>
          <w:b/>
          <w:bCs/>
        </w:rPr>
        <w:t xml:space="preserve">Example 5 (The 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contains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the half-lines)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by</w:t>
      </w:r>
      <w:r>
        <w:t xml:space="preserve"> 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So is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itself.</w:t>
      </w:r>
    </w:p>
    <w:bookmarkEnd w:id="37"/>
    <w:bookmarkStart w:id="38" w:name="def-borel-set"/>
    <w:p>
      <w:pPr>
        <w:pStyle w:val="BodyText"/>
      </w:pPr>
      <w:r>
        <w:rPr>
          <w:b/>
          <w:bCs/>
        </w:rPr>
        <w:t xml:space="preserve">Definition 4 (Borel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Borel set</w:t>
      </w:r>
      <w:r>
        <w:t xml:space="preserve"> </w:t>
      </w:r>
      <w:r>
        <w:t xml:space="preserve">[4]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in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.</w:t>
      </w:r>
    </w:p>
    <w:bookmarkEnd w:id="38"/>
    <w:bookmarkStart w:id="41" w:name="exm-borel-sigma-algebra"/>
    <w:p>
      <w:pPr>
        <w:pStyle w:val="BodyText"/>
      </w:pPr>
      <w:r>
        <w:rPr>
          <w:b/>
          <w:bCs/>
        </w:rPr>
        <w:t xml:space="preserve">Example 6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</w:t>
      </w:r>
      <w:r>
        <w:t xml:space="preserve"> </w:t>
      </w:r>
      <w:hyperlink w:anchor="def-borel-set">
        <w:r>
          <w:rPr>
            <w:rStyle w:val="Hyperlink"/>
          </w:rPr>
          <w:t xml:space="preserve">Borel set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</w:t>
      </w:r>
      <w:r>
        <w:t xml:space="preserve"> </w:t>
      </w:r>
      <w:hyperlink r:id="rId23">
        <w:r>
          <w:rPr>
            <w:rStyle w:val="Hyperlink"/>
          </w:rPr>
          <w:t xml:space="preserve">union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41"/>
    <w:bookmarkEnd w:id="42"/>
    <w:bookmarkStart w:id="66" w:name="additivity"/>
    <w:p>
      <w:pPr>
        <w:pStyle w:val="Heading2"/>
      </w:pPr>
      <w:r>
        <w:t xml:space="preserve">2 Additivity</w:t>
      </w:r>
    </w:p>
    <w:bookmarkStart w:id="46" w:name="def-finite-additivity"/>
    <w:p>
      <w:pPr>
        <w:pStyle w:val="FirstParagraph"/>
      </w:pPr>
      <w:r>
        <w:rPr>
          <w:b/>
          <w:bCs/>
        </w:rPr>
        <w:t xml:space="preserve">Definition 5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if, for every finite collection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6"/>
    <w:bookmarkStart w:id="49" w:name="exm-finite-additivity"/>
    <w:p>
      <w:pPr>
        <w:pStyle w:val="FirstParagraph"/>
      </w:pPr>
      <w:r>
        <w:rPr>
          <w:b/>
          <w:bCs/>
        </w:rPr>
        <w:t xml:space="preserve">Example 7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low and high die rolls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49"/>
    <w:bookmarkStart w:id="50" w:name="exm-not-finitely-additive"/>
    <w:p>
      <w:pPr>
        <w:pStyle w:val="BodyText"/>
      </w:pPr>
      <w:r>
        <w:rPr>
          <w:b/>
          <w:bCs/>
        </w:rPr>
        <w:t xml:space="preserve">Example 8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50"/>
    <w:bookmarkStart w:id="51" w:name="def-countable-additivity"/>
    <w:p>
      <w:pPr>
        <w:pStyle w:val="BodyText"/>
      </w:pPr>
      <w:r>
        <w:rPr>
          <w:b/>
          <w:bCs/>
        </w:rPr>
        <w:t xml:space="preserve">Definition 6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1"/>
    <w:bookmarkStart w:id="52" w:name="exm-countable-additivity"/>
    <w:p>
      <w:pPr>
        <w:pStyle w:val="FirstParagraph"/>
      </w:pPr>
      <w:r>
        <w:rPr>
          <w:b/>
          <w:bCs/>
        </w:rPr>
        <w:t xml:space="preserve">Example 9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52"/>
    <w:bookmarkStart w:id="5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bookmarkStart w:id="55" w:name="lem-countable-additivity-empty"/>
    <w:p>
      <w:pPr>
        <w:pStyle w:val="BodyText"/>
      </w:pPr>
      <w:r>
        <w:rPr>
          <w:b/>
          <w:bCs/>
        </w:rPr>
        <w:t xml:space="preserve">Lemma 1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57" w:name="exm-empty-set-zero"/>
    <w:p>
      <w:pPr>
        <w:pStyle w:val="BodyText"/>
      </w:pPr>
      <w:r>
        <w:rPr>
          <w:b/>
          <w:bCs/>
        </w:rPr>
        <w:t xml:space="preserve">Example 10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57"/>
    <w:bookmarkStart w:id="60" w:name="exm-empty-set-infinity"/>
    <w:p>
      <w:pPr>
        <w:pStyle w:val="FirstParagraph"/>
      </w:pPr>
      <w:r>
        <w:rPr>
          <w:b/>
          <w:bCs/>
        </w:rPr>
        <w:t xml:space="preserve">Example 11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its</w:t>
      </w:r>
      <w:r>
        <w:t xml:space="preserve"> </w:t>
      </w:r>
      <w:hyperlink r:id="rId59">
        <w:r>
          <w:rPr>
            <w:rStyle w:val="Hyperlink"/>
          </w:rPr>
          <w:t xml:space="preserve">partial sums</w:t>
        </w:r>
      </w:hyperlink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0"/>
    <w:bookmarkStart w:id="6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1"/>
    <w:bookmarkStart w:id="6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finite-not-countable"/>
    <w:p>
      <w:pPr>
        <w:pStyle w:val="FirstParagraph"/>
      </w:pPr>
      <w:r>
        <w:rPr>
          <w:b/>
          <w:bCs/>
        </w:rPr>
        <w:t xml:space="preserve">Example 12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63"/>
    <w:bookmarkStart w:id="65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6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65"/>
    <w:bookmarkEnd w:id="66"/>
    <w:bookmarkStart w:id="92" w:name="measures"/>
    <w:p>
      <w:pPr>
        <w:pStyle w:val="Heading2"/>
      </w:pPr>
      <w:r>
        <w:t xml:space="preserve">3 Measures</w:t>
      </w:r>
    </w:p>
    <w:bookmarkStart w:id="67" w:name="def-measure"/>
    <w:p>
      <w:pPr>
        <w:pStyle w:val="FirstParagraph"/>
      </w:pPr>
      <w:r>
        <w:rPr>
          <w:b/>
          <w:bCs/>
        </w:rPr>
        <w:t xml:space="preserve">Definition 7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67"/>
    <w:bookmarkStart w:id="68" w:name="exm-measure"/>
    <w:p>
      <w:pPr>
        <w:pStyle w:val="FirstParagraph"/>
      </w:pPr>
      <w:r>
        <w:rPr>
          <w:b/>
          <w:bCs/>
        </w:rPr>
        <w:t xml:space="preserve">Example 13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68"/>
    <w:bookmarkStart w:id="69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0" w:name="def-counting-measure"/>
    <w:p>
      <w:pPr>
        <w:pStyle w:val="BodyText"/>
      </w:pPr>
      <w:r>
        <w:rPr>
          <w:b/>
          <w:bCs/>
        </w:rPr>
        <w:t xml:space="preserve">Definition 8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[7]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0"/>
    <w:bookmarkStart w:id="72" w:name="exm-counting-measure"/>
    <w:p>
      <w:pPr>
        <w:pStyle w:val="FirstParagraph"/>
      </w:pPr>
      <w:r>
        <w:rPr>
          <w:b/>
          <w:bCs/>
        </w:rPr>
        <w:t xml:space="preserve">Example 14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1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measurable-space"/>
    <w:p>
      <w:pPr>
        <w:pStyle w:val="FirstParagraph"/>
      </w:pPr>
      <w:r>
        <w:rPr>
          <w:b/>
          <w:bCs/>
        </w:rPr>
        <w:t xml:space="preserve">Definition 9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73"/>
    <w:bookmarkStart w:id="74" w:name="def-measurable-set"/>
    <w:p>
      <w:pPr>
        <w:pStyle w:val="BodyText"/>
      </w:pPr>
      <w:r>
        <w:rPr>
          <w:b/>
          <w:bCs/>
        </w:rPr>
        <w:t xml:space="preserve">Definition 10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74"/>
    <w:bookmarkStart w:id="75" w:name="exm-measurable-space"/>
    <w:p>
      <w:pPr>
        <w:pStyle w:val="BodyText"/>
      </w:pPr>
      <w:r>
        <w:rPr>
          <w:b/>
          <w:bCs/>
        </w:rPr>
        <w:t xml:space="preserve">Example 15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75"/>
    <w:bookmarkStart w:id="76" w:name="def-measure-space"/>
    <w:p>
      <w:pPr>
        <w:pStyle w:val="FirstParagraph"/>
      </w:pPr>
      <w:r>
        <w:rPr>
          <w:b/>
          <w:bCs/>
        </w:rPr>
        <w:t xml:space="preserve">Definition 11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76"/>
    <w:bookmarkStart w:id="77" w:name="exm-measure-space"/>
    <w:p>
      <w:pPr>
        <w:pStyle w:val="BodyText"/>
      </w:pPr>
      <w:r>
        <w:rPr>
          <w:b/>
          <w:bCs/>
        </w:rPr>
        <w:t xml:space="preserve">Example 16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77"/>
    <w:bookmarkStart w:id="78" w:name="def-lebesgue-measure"/>
    <w:p>
      <w:pPr>
        <w:pStyle w:val="BodyText"/>
      </w:pPr>
      <w:r>
        <w:rPr>
          <w:b/>
          <w:bCs/>
        </w:rPr>
        <w:t xml:space="preserve">Definition 12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78"/>
    <w:bookmarkStart w:id="79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79"/>
    <w:bookmarkStart w:id="80" w:name="def-lebesgue-measure-interval"/>
    <w:p>
      <w:pPr>
        <w:pStyle w:val="BodyText"/>
      </w:pPr>
      <w:r>
        <w:rPr>
          <w:b/>
          <w:bCs/>
        </w:rPr>
        <w:t xml:space="preserve">Definition 13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0"/>
    <w:bookmarkStart w:id="81" w:name="exm-lebesgue-measure"/>
    <w:p>
      <w:pPr>
        <w:pStyle w:val="BodyText"/>
      </w:pPr>
      <w:r>
        <w:rPr>
          <w:b/>
          <w:bCs/>
        </w:rPr>
        <w:t xml:space="preserve">Example 17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6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08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4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2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83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84"/>
    <w:bookmarkStart w:id="85" w:name="def-measure-zero"/>
    <w:p>
      <w:pPr>
        <w:pStyle w:val="BodyText"/>
      </w:pPr>
      <w:r>
        <w:rPr>
          <w:b/>
          <w:bCs/>
        </w:rPr>
        <w:t xml:space="preserve">Definition 14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[10]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86" w:name="exm-measure-zero"/>
    <w:p>
      <w:pPr>
        <w:pStyle w:val="BodyText"/>
      </w:pPr>
      <w:r>
        <w:rPr>
          <w:b/>
          <w:bCs/>
        </w:rPr>
        <w:t xml:space="preserve">Example 18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86"/>
    <w:bookmarkStart w:id="87" w:name="def-almost-everywhere"/>
    <w:p>
      <w:pPr>
        <w:pStyle w:val="FirstParagraph"/>
      </w:pPr>
      <w:r>
        <w:rPr>
          <w:b/>
          <w:bCs/>
        </w:rPr>
        <w:t xml:space="preserve">Definition 15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[11]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87"/>
    <w:bookmarkStart w:id="88" w:name="exm-almost-everywhere"/>
    <w:p>
      <w:pPr>
        <w:pStyle w:val="BodyText"/>
      </w:pPr>
      <w:r>
        <w:rPr>
          <w:b/>
          <w:bCs/>
        </w:rPr>
        <w:t xml:space="preserve">Example 19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88"/>
    <w:bookmarkStart w:id="89" w:name="def-finite-measure"/>
    <w:p>
      <w:pPr>
        <w:pStyle w:val="BodyText"/>
      </w:pPr>
      <w:r>
        <w:rPr>
          <w:b/>
          <w:bCs/>
        </w:rPr>
        <w:t xml:space="preserve">Definition 16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[12]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89"/>
    <w:bookmarkStart w:id="90" w:name="def-sigma-finite"/>
    <w:p>
      <w:pPr>
        <w:pStyle w:val="BodyText"/>
      </w:pPr>
      <w:r>
        <w:rPr>
          <w:b/>
          <w:bCs/>
        </w:rPr>
        <w:t xml:space="preserve">Definition 17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[13]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1" w:name="exm-sigma-finite"/>
    <w:p>
      <w:pPr>
        <w:pStyle w:val="BodyText"/>
      </w:pPr>
      <w:r>
        <w:rPr>
          <w:b/>
          <w:bCs/>
        </w:rPr>
        <w:t xml:space="preserve">Example 20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1"/>
    <w:bookmarkEnd w:id="92"/>
    <w:bookmarkStart w:id="101" w:name="probability-measures"/>
    <w:p>
      <w:pPr>
        <w:pStyle w:val="Heading2"/>
      </w:pPr>
      <w:r>
        <w:t xml:space="preserve">4 Probability measures</w:t>
      </w:r>
    </w:p>
    <w:bookmarkStart w:id="93" w:name="def-probability-measure"/>
    <w:p>
      <w:pPr>
        <w:pStyle w:val="FirstParagraph"/>
      </w:pPr>
      <w:r>
        <w:rPr>
          <w:b/>
          <w:bCs/>
        </w:rPr>
        <w:t xml:space="preserve">Definition 18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[14]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93"/>
    <w:bookmarkStart w:id="94" w:name="exm-probability-measure"/>
    <w:p>
      <w:pPr>
        <w:pStyle w:val="FirstParagraph"/>
      </w:pPr>
      <w:r>
        <w:rPr>
          <w:b/>
          <w:bCs/>
        </w:rPr>
        <w:t xml:space="preserve">Example 21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4"/>
    <w:bookmarkStart w:id="95" w:name="def-probability-space"/>
    <w:p>
      <w:pPr>
        <w:pStyle w:val="FirstParagraph"/>
      </w:pPr>
      <w:r>
        <w:rPr>
          <w:b/>
          <w:bCs/>
        </w:rPr>
        <w:t xml:space="preserve">Definition 19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[15]</w:t>
      </w:r>
    </w:p>
    <w:bookmarkEnd w:id="95"/>
    <w:bookmarkStart w:id="96" w:name="def-sample-space"/>
    <w:p>
      <w:pPr>
        <w:pStyle w:val="BodyText"/>
      </w:pPr>
      <w:r>
        <w:rPr>
          <w:b/>
          <w:bCs/>
        </w:rPr>
        <w:t xml:space="preserve">Definition 20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[16]</w:t>
      </w:r>
    </w:p>
    <w:bookmarkEnd w:id="96"/>
    <w:bookmarkStart w:id="97" w:name="def-outcome"/>
    <w:p>
      <w:pPr>
        <w:pStyle w:val="BodyText"/>
      </w:pPr>
      <w:r>
        <w:rPr>
          <w:b/>
          <w:bCs/>
        </w:rPr>
        <w:t xml:space="preserve">Definition 21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20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[17]</w:t>
      </w:r>
    </w:p>
    <w:bookmarkEnd w:id="97"/>
    <w:bookmarkStart w:id="98" w:name="def-event"/>
    <w:p>
      <w:pPr>
        <w:pStyle w:val="BodyText"/>
      </w:pPr>
      <w:r>
        <w:rPr>
          <w:b/>
          <w:bCs/>
        </w:rPr>
        <w:t xml:space="preserve">Definition 22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[18]</w:t>
      </w:r>
    </w:p>
    <w:bookmarkEnd w:id="98"/>
    <w:bookmarkStart w:id="100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</w:t>
      </w:r>
      <w:r>
        <w:t xml:space="preserve"> </w:t>
      </w:r>
      <w:hyperlink w:anchor="def-probability-measure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99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20" w:name="measurable-functions-and-integrals"/>
    <w:p>
      <w:pPr>
        <w:pStyle w:val="Heading2"/>
      </w:pPr>
      <w:r>
        <w:t xml:space="preserve">5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23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[19]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3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</w:p>
    <w:bookmarkEnd w:id="103"/>
    <w:bookmarkStart w:id="104" w:name="exm-measurable-function"/>
    <w:p>
      <w:pPr>
        <w:pStyle w:val="BodyText"/>
      </w:pPr>
      <w:r>
        <w:rPr>
          <w:b/>
          <w:bCs/>
        </w:rPr>
        <w:t xml:space="preserve">Example 22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4"/>
    <w:bookmarkStart w:id="107" w:name="def-integral-nonneg"/>
    <w:p>
      <w:pPr>
        <w:pStyle w:val="BodyText"/>
      </w:pPr>
      <w:r>
        <w:rPr>
          <w:b/>
          <w:bCs/>
        </w:rPr>
        <w:t xml:space="preserve">Definition 24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5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07"/>
    <w:bookmarkStart w:id="109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8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[20]</w:t>
      </w:r>
      <w:r>
        <w:t xml:space="preserve">.</w:t>
      </w:r>
    </w:p>
    <w:bookmarkEnd w:id="109"/>
    <w:bookmarkStart w:id="110" w:name="exm-integral-nonneg"/>
    <w:p>
      <w:pPr>
        <w:pStyle w:val="BodyText"/>
      </w:pPr>
      <w:r>
        <w:rPr>
          <w:b/>
          <w:bCs/>
        </w:rPr>
        <w:t xml:space="preserve">Example 23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22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0"/>
    <w:bookmarkStart w:id="113" w:name="rem-positive-negative-parts"/>
    <w:p>
      <w:pPr>
        <w:pStyle w:val="BodyText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For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with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24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;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25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24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.</w:t>
      </w:r>
    </w:p>
    <w:p>
      <w:pPr>
        <w:numPr>
          <w:ilvl w:val="0"/>
          <w:numId w:val="1014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).</w:t>
      </w:r>
    </w:p>
    <w:bookmarkEnd w:id="119"/>
    <w:bookmarkEnd w:id="120"/>
    <w:bookmarkStart w:id="144" w:name="lp-spaces"/>
    <w:p>
      <w:pPr>
        <w:pStyle w:val="Heading2"/>
      </w:pPr>
      <w:r>
        <w:t xml:space="preserve">6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norm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r>
          <m:t>p</m:t>
        </m:r>
      </m:oMath>
      <w:r>
        <w:rPr>
          <w:b/>
          <w:bCs/>
        </w:rPr>
        <w:t xml:space="preserve">-norm of a function))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bookmarkEnd w:id="122"/>
    <w:bookmarkStart w:id="123" w:name="exm-lp-norm"/>
    <w:p>
      <w:pPr>
        <w:pStyle w:val="FirstParagraph"/>
      </w:pPr>
      <w:r>
        <w:rPr>
          <w:b/>
          <w:bCs/>
        </w:rPr>
        <w:t xml:space="preserve">Example 26 (The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norms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lp-norm">
        <w:r>
          <w:rPr>
            <w:rStyle w:val="Hyperlink"/>
          </w:rPr>
          <w:t xml:space="preserve">Definition 27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lp-function-space"/>
    <w:p>
      <w:pPr>
        <w:pStyle w:val="FirstParagraph"/>
      </w:pPr>
      <w:r>
        <w:rPr>
          <w:b/>
          <w:bCs/>
        </w:rPr>
        <w:t xml:space="preserve">Definition 28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exm-lp-space"/>
    <w:p>
      <w:pPr>
        <w:pStyle w:val="BodyText"/>
      </w:pPr>
      <w:r>
        <w:rPr>
          <w:b/>
          <w:bCs/>
        </w:rPr>
        <w:t xml:space="preserve">Example 27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hyperlink w:anchor="def-integral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of</w:t>
      </w:r>
      <w:r>
        <w:t xml:space="preserve"> </w:t>
      </w:r>
      <w:hyperlink w:anchor="def-finite-measure">
        <w:r>
          <w:rPr>
            <w:rStyle w:val="Hyperlink"/>
          </w:rPr>
          <w:t xml:space="preserve">finite measure</w:t>
        </w:r>
      </w:hyperlink>
      <w:r>
        <w:t xml:space="preserve">: a larger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imposes stricter requirements near singularities.</w:t>
      </w:r>
    </w:p>
    <w:bookmarkEnd w:id="125"/>
    <w:bookmarkStart w:id="126" w:name="def-equal-almost-everywhere"/>
    <w:p>
      <w:pPr>
        <w:pStyle w:val="BodyText"/>
      </w:pPr>
      <w:r>
        <w:rPr>
          <w:b/>
          <w:bCs/>
        </w:rPr>
        <w:t xml:space="preserve">Definition 29 (Equal almost everywhere (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equal almost everywhere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m:oMath>
        <m:r>
          <m:t>μ</m:t>
        </m:r>
      </m:oMath>
      <w:r>
        <w:t xml:space="preserve">-a.e.,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6"/>
    <w:bookmarkStart w:id="127" w:name="exm-equal-almost-everywhere"/>
    <w:p>
      <w:pPr>
        <w:pStyle w:val="BodyText"/>
      </w:pPr>
      <w:r>
        <w:rPr>
          <w:b/>
          <w:bCs/>
        </w:rPr>
        <w:t xml:space="preserve">Example 28 (A function that differs from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one point)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by</w:t>
      </w:r>
      <w:r>
        <w:t xml:space="preserve"> 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.</w:t>
      </w:r>
    </w:p>
    <w:bookmarkEnd w:id="127"/>
    <w:bookmarkStart w:id="129" w:name="def-lp-space"/>
    <w:p>
      <w:pPr>
        <w:pStyle w:val="BodyText"/>
      </w:pPr>
      <w:r>
        <w:rPr>
          <w:b/>
          <w:bCs/>
        </w:rPr>
        <w:t xml:space="preserve">Definition 30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).</w:t>
      </w:r>
    </w:p>
    <w:bookmarkEnd w:id="129"/>
    <w:bookmarkStart w:id="130" w:name="exm-lp-space-zero"/>
    <w:p>
      <w:pPr>
        <w:pStyle w:val="BodyText"/>
      </w:pPr>
      <w:r>
        <w:rPr>
          <w:b/>
          <w:bCs/>
        </w:rPr>
        <w:t xml:space="preserve">Example 29 (The zero element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qual-almost-everywhere">
        <w:r>
          <w:rPr>
            <w:rStyle w:val="Hyperlink"/>
          </w:rPr>
          <w:t xml:space="preserve">Example 28</w:t>
        </w:r>
      </w:hyperlink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, 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can hold for a nonzero element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as a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requires.</w:t>
      </w:r>
    </w:p>
    <w:bookmarkEnd w:id="130"/>
    <w:bookmarkStart w:id="131" w:name="def-essential-supremum-norm"/>
    <w:p>
      <w:pPr>
        <w:pStyle w:val="BodyText"/>
      </w:pPr>
      <w:r>
        <w:rPr>
          <w:b/>
          <w:bCs/>
        </w:rPr>
        <w:t xml:space="preserve">Definition 31 (Essential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1"/>
    <w:bookmarkStart w:id="132" w:name="exm-essential-supremum-norm"/>
    <w:p>
      <w:pPr>
        <w:pStyle w:val="FirstParagraph"/>
      </w:pPr>
      <w:r>
        <w:rPr>
          <w:b/>
          <w:bCs/>
        </w:rPr>
        <w:t xml:space="preserve">Example 30 (The essential supremum norm ignores a null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empty 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 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it has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ssential-supremum-norm">
        <w:r>
          <w:rPr>
            <w:rStyle w:val="Hyperlink"/>
          </w:rPr>
          <w:t xml:space="preserve">Definition 31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2"/>
    <w:bookmarkStart w:id="133" w:name="def-linf-function-space"/>
    <w:p>
      <w:pPr>
        <w:pStyle w:val="BodyText"/>
      </w:pPr>
      <w:r>
        <w:rPr>
          <w:b/>
          <w:bCs/>
        </w:rPr>
        <w:t xml:space="preserve">Definition 32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33"/>
    <w:bookmarkStart w:id="134" w:name="exm-linf-function-space"/>
    <w:p>
      <w:pPr>
        <w:pStyle w:val="BodyText"/>
      </w:pPr>
      <w:r>
        <w:rPr>
          <w:b/>
          <w:bCs/>
        </w:rPr>
        <w:t xml:space="preserve">Example 31 (Bounded and unbounded functions)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linf-function-space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exceeds every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bookmarkEnd w:id="134"/>
    <w:bookmarkStart w:id="135" w:name="def-linf-space"/>
    <w:p>
      <w:pPr>
        <w:pStyle w:val="BodyText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(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).</w:t>
      </w:r>
    </w:p>
    <w:bookmarkEnd w:id="135"/>
    <w:bookmarkStart w:id="136" w:name="exm-linf-space"/>
    <w:p>
      <w:pPr>
        <w:pStyle w:val="BodyText"/>
      </w:pPr>
      <w:r>
        <w:rPr>
          <w:b/>
          <w:bCs/>
        </w:rPr>
        <w:t xml:space="preserve">Example 32 (Bounded functions equal almost everywhere)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ssential-supremum-norm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almost everywhere (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6"/>
    <w:bookmarkStart w:id="137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7"/>
    <w:bookmarkStart w:id="138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8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8"/>
    <w:bookmarkStart w:id="140" w:name="exm-holder-inequality"/>
    <w:p>
      <w:pPr>
        <w:pStyle w:val="BodyText"/>
      </w:pPr>
      <w:r>
        <w:rPr>
          <w:b/>
          <w:bCs/>
        </w:rPr>
        <w:t xml:space="preserve">Example 33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0"/>
    <w:bookmarkStart w:id="143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1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2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3"/>
    <w:bookmarkEnd w:id="144"/>
    <w:bookmarkStart w:id="151" w:name="product-measures"/>
    <w:p>
      <w:pPr>
        <w:pStyle w:val="Heading2"/>
      </w:pPr>
      <w:r>
        <w:t xml:space="preserve">7 Product measures</w:t>
      </w:r>
    </w:p>
    <w:bookmarkStart w:id="146" w:name="def-measurable-rectangle"/>
    <w:p>
      <w:pPr>
        <w:pStyle w:val="FirstParagraph"/>
      </w:pPr>
      <w:r>
        <w:rPr>
          <w:b/>
          <w:bCs/>
        </w:rPr>
        <w:t xml:space="preserve">Definition 34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5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6"/>
    <w:bookmarkStart w:id="147" w:name="def-product-sigma-algebra"/>
    <w:p>
      <w:pPr>
        <w:pStyle w:val="BodyText"/>
      </w:pPr>
      <w:r>
        <w:rPr>
          <w:b/>
          <w:bCs/>
        </w:rPr>
        <w:t xml:space="preserve">Definition 35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7"/>
    <w:bookmarkStart w:id="148" w:name="exm-product-sigma-algebra"/>
    <w:p>
      <w:pPr>
        <w:pStyle w:val="BodyText"/>
      </w:pPr>
      <w:r>
        <w:rPr>
          <w:b/>
          <w:bCs/>
        </w:rPr>
        <w:t xml:space="preserve">Example 34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8"/>
    <w:bookmarkStart w:id="149" w:name="def-product-measure"/>
    <w:p>
      <w:pPr>
        <w:pStyle w:val="FirstParagraph"/>
      </w:pPr>
      <w:r>
        <w:rPr>
          <w:b/>
          <w:bCs/>
        </w:rPr>
        <w:t xml:space="preserve">Definition 36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9"/>
    <w:bookmarkStart w:id="150" w:name="exm-product-measure"/>
    <w:p>
      <w:pPr>
        <w:pStyle w:val="BodyText"/>
      </w:pPr>
      <w:r>
        <w:rPr>
          <w:b/>
          <w:bCs/>
        </w:rPr>
        <w:t xml:space="preserve">Example 35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0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0"/>
    <w:bookmarkEnd w:id="151"/>
    <w:bookmarkStart w:id="152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1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1"/>
        </w:numPr>
      </w:pPr>
      <w:r>
        <w:t xml:space="preserve">Folland [21]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1"/>
        </w:numPr>
      </w:pPr>
      <w:r>
        <w:t xml:space="preserve">Gut [22]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2"/>
    <w:bookmarkStart w:id="197" w:name="references"/>
    <w:p>
      <w:pPr>
        <w:pStyle w:val="Heading2"/>
      </w:pPr>
      <w:r>
        <w:t xml:space="preserve">References</w:t>
      </w:r>
    </w:p>
    <w:bookmarkStart w:id="196" w:name="refs"/>
    <w:bookmarkStart w:id="154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https://en.wikipedia.org/wiki/%CF%83-algebra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7"/>
    <w:bookmarkStart w:id="159" w:name="ref-wikipedia_borel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https://en.wikipedia.org/wiki/Borel_set</w:t>
        </w:r>
      </w:hyperlink>
    </w:p>
    <w:bookmarkEnd w:id="159"/>
    <w:bookmarkStart w:id="161" w:name="X595f5cc34e5b9b13d87ce210d35a7329fac576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https://en.wikipedia.org/wiki/Sigma-additive_set_function</w:t>
        </w:r>
      </w:hyperlink>
    </w:p>
    <w:bookmarkEnd w:id="161"/>
    <w:bookmarkStart w:id="163" w:name="ref-wikipedia_measure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https://en.wikipedia.org/wiki/Measure_(mathematics)</w:t>
        </w:r>
      </w:hyperlink>
    </w:p>
    <w:bookmarkEnd w:id="163"/>
    <w:bookmarkStart w:id="165" w:name="ref-wikipedia_counting_measur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https://en.wikipedia.org/wiki/Counting_measure</w:t>
        </w:r>
      </w:hyperlink>
    </w:p>
    <w:bookmarkEnd w:id="165"/>
    <w:bookmarkStart w:id="167" w:name="ref-wikipedia_measurable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https://en.wikipedia.org/wiki/Measurable_space</w:t>
        </w:r>
      </w:hyperlink>
    </w:p>
    <w:bookmarkEnd w:id="167"/>
    <w:bookmarkStart w:id="169" w:name="ref-wikipedia_lebesgue_measur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https://en.wikipedia.org/wiki/Lebesgue_measure</w:t>
        </w:r>
      </w:hyperlink>
    </w:p>
    <w:bookmarkEnd w:id="169"/>
    <w:bookmarkStart w:id="171" w:name="ref-wikipedia_null_se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https://en.wikipedia.org/wiki/Null_set</w:t>
        </w:r>
      </w:hyperlink>
    </w:p>
    <w:bookmarkEnd w:id="171"/>
    <w:bookmarkStart w:id="173" w:name="ref-wikipedia_almost_everywhe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https://en.wikipedia.org/wiki/Almost_everywhere</w:t>
        </w:r>
      </w:hyperlink>
    </w:p>
    <w:bookmarkEnd w:id="173"/>
    <w:bookmarkStart w:id="175" w:name="ref-wikipedia_finite_measur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https://en.wikipedia.org/wiki/Finite_measure</w:t>
        </w:r>
      </w:hyperlink>
    </w:p>
    <w:bookmarkEnd w:id="175"/>
    <w:bookmarkStart w:id="177" w:name="ref-wikipedia_sigma_finit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https://en.wikipedia.org/wiki/Sigma-finite_measure</w:t>
        </w:r>
      </w:hyperlink>
    </w:p>
    <w:bookmarkEnd w:id="177"/>
    <w:bookmarkStart w:id="179" w:name="ref-wikipedia_probability_measur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https://en.wikipedia.org/wiki/Probability_measure</w:t>
        </w:r>
      </w:hyperlink>
    </w:p>
    <w:bookmarkEnd w:id="179"/>
    <w:bookmarkStart w:id="181" w:name="ref-wikipedia_probability_spac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https://en.wikipedia.org/wiki/Probability_space</w:t>
        </w:r>
      </w:hyperlink>
    </w:p>
    <w:bookmarkEnd w:id="181"/>
    <w:bookmarkStart w:id="183" w:name="ref-wikipedia_sample_spac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https://en.wikipedia.org/wiki/Sample_space</w:t>
        </w:r>
      </w:hyperlink>
    </w:p>
    <w:bookmarkEnd w:id="183"/>
    <w:bookmarkStart w:id="185" w:name="ref-wikipedia_outcome_probabi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https://en.wikipedia.org/wiki/Outcome_(probability)</w:t>
        </w:r>
      </w:hyperlink>
    </w:p>
    <w:bookmarkEnd w:id="185"/>
    <w:bookmarkStart w:id="187" w:name="ref-wikipedia_event_probability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https://en.wikipedia.org/wiki/Event_(probability_theory)</w:t>
        </w:r>
      </w:hyperlink>
    </w:p>
    <w:bookmarkEnd w:id="187"/>
    <w:bookmarkStart w:id="189" w:name="ref-wikipedia_measurable_function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https://en.wikipedia.org/wiki/Measurable_function</w:t>
        </w:r>
      </w:hyperlink>
    </w:p>
    <w:bookmarkEnd w:id="189"/>
    <w:bookmarkStart w:id="191" w:name="ref-wikipedia_lebesgue_integra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https://en.wikipedia.org/wiki/Lebesgue_integration</w:t>
        </w:r>
      </w:hyperlink>
    </w:p>
    <w:bookmarkEnd w:id="191"/>
    <w:bookmarkStart w:id="193" w:name="ref-folland1999real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3"/>
    <w:bookmarkStart w:id="195" w:name="ref-gut2013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5"/>
    <w:bookmarkEnd w:id="196"/>
    <w:bookmarkEnd w:id="1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hyperlink" Target="algebra-basics.html#def-absolute-value" TargetMode="External"/><Relationship Id="rId112" Type="http://schemas.openxmlformats.org/officeDocument/2006/relationships/hyperlink" Target="algebra-basics.html#def-negative-part" TargetMode="External"/><Relationship Id="rId111" Type="http://schemas.openxmlformats.org/officeDocument/2006/relationships/hyperlink" Target="algebra-basics.html#def-positive-negative-parts" TargetMode="External"/><Relationship Id="rId59" Type="http://schemas.openxmlformats.org/officeDocument/2006/relationships/hyperlink" Target="algebra-exponentials.html#def-partial-sum" TargetMode="External"/><Relationship Id="rId58" Type="http://schemas.openxmlformats.org/officeDocument/2006/relationships/hyperlink" Target="algebra-exponentials.html#def-sequence-limit" TargetMode="External"/><Relationship Id="rId53" Type="http://schemas.openxmlformats.org/officeDocument/2006/relationships/hyperlink" Target="algebra-exponentials.html#lem-nonneg-series" TargetMode="External"/><Relationship Id="rId106" Type="http://schemas.openxmlformats.org/officeDocument/2006/relationships/hyperlink" Target="algebra-sums.html#def-infimum" TargetMode="External"/><Relationship Id="rId105" Type="http://schemas.openxmlformats.org/officeDocument/2006/relationships/hyperlink" Target="algebra-sums.html#def-supremum" TargetMode="External"/><Relationship Id="rId141" Type="http://schemas.openxmlformats.org/officeDocument/2006/relationships/hyperlink" Target="algebra-sums.html#thm-jensen" TargetMode="External"/><Relationship Id="rId83" Type="http://schemas.openxmlformats.org/officeDocument/2006/relationships/hyperlink" Target="calculus-double-integrals.qmd#thm-fubini-measure" TargetMode="External"/><Relationship Id="rId82" Type="http://schemas.openxmlformats.org/officeDocument/2006/relationships/hyperlink" Target="calculus-double-integrals.qmd#thm-tonelli-measure" TargetMode="External"/><Relationship Id="rId108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47" Type="http://schemas.openxmlformats.org/officeDocument/2006/relationships/hyperlink" Target="functions.qmd#def-cardinality" TargetMode="External"/><Relationship Id="rId22" Type="http://schemas.openxmlformats.org/officeDocument/2006/relationships/hyperlink" Target="functions.qmd#def-closed-under" TargetMode="External"/><Relationship Id="rId26" Type="http://schemas.openxmlformats.org/officeDocument/2006/relationships/hyperlink" Target="functions.qmd#def-finite-set" TargetMode="External"/><Relationship Id="rId43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40" Type="http://schemas.openxmlformats.org/officeDocument/2006/relationships/hyperlink" Target="functions.qmd#exm-countable-set" TargetMode="External"/><Relationship Id="rId194" Type="http://schemas.openxmlformats.org/officeDocument/2006/relationships/hyperlink" Target="https://doi.org/10.1007/978-1-4614-4708-5" TargetMode="External"/><Relationship Id="rId153" Type="http://schemas.openxmlformats.org/officeDocument/2006/relationships/hyperlink" Target="https://en.wikipedia.org/wiki/%CF%83-algebra" TargetMode="External"/><Relationship Id="rId172" Type="http://schemas.openxmlformats.org/officeDocument/2006/relationships/hyperlink" Target="https://en.wikipedia.org/wiki/Almost_everywhere" TargetMode="External"/><Relationship Id="rId158" Type="http://schemas.openxmlformats.org/officeDocument/2006/relationships/hyperlink" Target="https://en.wikipedia.org/wiki/Borel_set" TargetMode="External"/><Relationship Id="rId164" Type="http://schemas.openxmlformats.org/officeDocument/2006/relationships/hyperlink" Target="https://en.wikipedia.org/wiki/Counting_measure" TargetMode="External"/><Relationship Id="rId186" Type="http://schemas.openxmlformats.org/officeDocument/2006/relationships/hyperlink" Target="https://en.wikipedia.org/wiki/Event_(probability_theory)" TargetMode="External"/><Relationship Id="rId174" Type="http://schemas.openxmlformats.org/officeDocument/2006/relationships/hyperlink" Target="https://en.wikipedia.org/wiki/Finite_measure" TargetMode="External"/><Relationship Id="rId190" Type="http://schemas.openxmlformats.org/officeDocument/2006/relationships/hyperlink" Target="https://en.wikipedia.org/wiki/Lebesgue_integration" TargetMode="External"/><Relationship Id="rId168" Type="http://schemas.openxmlformats.org/officeDocument/2006/relationships/hyperlink" Target="https://en.wikipedia.org/wiki/Lebesgue_measure" TargetMode="External"/><Relationship Id="rId188" Type="http://schemas.openxmlformats.org/officeDocument/2006/relationships/hyperlink" Target="https://en.wikipedia.org/wiki/Measurable_function" TargetMode="External"/><Relationship Id="rId166" Type="http://schemas.openxmlformats.org/officeDocument/2006/relationships/hyperlink" Target="https://en.wikipedia.org/wiki/Measurable_space" TargetMode="External"/><Relationship Id="rId162" Type="http://schemas.openxmlformats.org/officeDocument/2006/relationships/hyperlink" Target="https://en.wikipedia.org/wiki/Measure_(mathematics)" TargetMode="External"/><Relationship Id="rId170" Type="http://schemas.openxmlformats.org/officeDocument/2006/relationships/hyperlink" Target="https://en.wikipedia.org/wiki/Null_set" TargetMode="External"/><Relationship Id="rId184" Type="http://schemas.openxmlformats.org/officeDocument/2006/relationships/hyperlink" Target="https://en.wikipedia.org/wiki/Outcome_(probability)" TargetMode="External"/><Relationship Id="rId178" Type="http://schemas.openxmlformats.org/officeDocument/2006/relationships/hyperlink" Target="https://en.wikipedia.org/wiki/Probability_measure" TargetMode="External"/><Relationship Id="rId180" Type="http://schemas.openxmlformats.org/officeDocument/2006/relationships/hyperlink" Target="https://en.wikipedia.org/wiki/Probability_space" TargetMode="External"/><Relationship Id="rId182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igma-additive_set_function" TargetMode="External"/><Relationship Id="rId176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92" Type="http://schemas.openxmlformats.org/officeDocument/2006/relationships/hyperlink" Target="https://www.wiley.com/en-us/Real+Analysis%3A+Modern+Techniques+and+Their+Applications%2C+2nd+Edition-p-9780471317166" TargetMode="External"/><Relationship Id="rId142" Type="http://schemas.openxmlformats.org/officeDocument/2006/relationships/hyperlink" Target="linear-algebra-inner-products.html#def-inner-product-space" TargetMode="External"/><Relationship Id="rId128" Type="http://schemas.openxmlformats.org/officeDocument/2006/relationships/hyperlink" Target="linear-algebra-inner-products.html#def-norm" TargetMode="External"/><Relationship Id="rId139" Type="http://schemas.openxmlformats.org/officeDocument/2006/relationships/hyperlink" Target="linear-algebra-inner-products.html#thm-cauchy-schwarz" TargetMode="External"/><Relationship Id="rId99" Type="http://schemas.openxmlformats.org/officeDocument/2006/relationships/hyperlink" Target="number-systems.qmd#def-even-odd" TargetMode="External"/><Relationship Id="rId39" Type="http://schemas.openxmlformats.org/officeDocument/2006/relationships/hyperlink" Target="number-systems.qmd#def-integers" TargetMode="External"/><Relationship Id="rId71" Type="http://schemas.openxmlformats.org/officeDocument/2006/relationships/hyperlink" Target="number-systems.qmd#def-nonnegative-integers" TargetMode="External"/><Relationship Id="rId121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converse" TargetMode="External"/><Relationship Id="rId5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5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45" Type="http://schemas.openxmlformats.org/officeDocument/2006/relationships/hyperlink" Target="sets.qmd#def-pairwise-disjoint" TargetMode="External"/><Relationship Id="rId21" Type="http://schemas.openxmlformats.org/officeDocument/2006/relationships/hyperlink" Target="sets.qmd#def-set" TargetMode="External"/><Relationship Id="rId13" Type="http://schemas.openxmlformats.org/officeDocument/2006/relationships/hyperlink" Target="sets.qmd#def-subset" TargetMode="External"/><Relationship Id="rId23" Type="http://schemas.openxmlformats.org/officeDocument/2006/relationships/hyperlink" Target="sets.qmd#def-union" TargetMode="External"/><Relationship Id="rId48" Type="http://schemas.openxmlformats.org/officeDocument/2006/relationships/hyperlink" Target="sets.qmd#exm-pairwise-disjoint" TargetMode="External"/><Relationship Id="rId18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algebra-basics.html#def-absolute-value" TargetMode="External"/><Relationship Id="rId112" Type="http://schemas.openxmlformats.org/officeDocument/2006/relationships/hyperlink" Target="algebra-basics.html#def-negative-part" TargetMode="External"/><Relationship Id="rId111" Type="http://schemas.openxmlformats.org/officeDocument/2006/relationships/hyperlink" Target="algebra-basics.html#def-positive-negative-parts" TargetMode="External"/><Relationship Id="rId59" Type="http://schemas.openxmlformats.org/officeDocument/2006/relationships/hyperlink" Target="algebra-exponentials.html#def-partial-sum" TargetMode="External"/><Relationship Id="rId58" Type="http://schemas.openxmlformats.org/officeDocument/2006/relationships/hyperlink" Target="algebra-exponentials.html#def-sequence-limit" TargetMode="External"/><Relationship Id="rId53" Type="http://schemas.openxmlformats.org/officeDocument/2006/relationships/hyperlink" Target="algebra-exponentials.html#lem-nonneg-series" TargetMode="External"/><Relationship Id="rId106" Type="http://schemas.openxmlformats.org/officeDocument/2006/relationships/hyperlink" Target="algebra-sums.html#def-infimum" TargetMode="External"/><Relationship Id="rId105" Type="http://schemas.openxmlformats.org/officeDocument/2006/relationships/hyperlink" Target="algebra-sums.html#def-supremum" TargetMode="External"/><Relationship Id="rId141" Type="http://schemas.openxmlformats.org/officeDocument/2006/relationships/hyperlink" Target="algebra-sums.html#thm-jensen" TargetMode="External"/><Relationship Id="rId83" Type="http://schemas.openxmlformats.org/officeDocument/2006/relationships/hyperlink" Target="calculus-double-integrals.qmd#thm-fubini-measure" TargetMode="External"/><Relationship Id="rId82" Type="http://schemas.openxmlformats.org/officeDocument/2006/relationships/hyperlink" Target="calculus-double-integrals.qmd#thm-tonelli-measure" TargetMode="External"/><Relationship Id="rId108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47" Type="http://schemas.openxmlformats.org/officeDocument/2006/relationships/hyperlink" Target="functions.qmd#def-cardinality" TargetMode="External"/><Relationship Id="rId22" Type="http://schemas.openxmlformats.org/officeDocument/2006/relationships/hyperlink" Target="functions.qmd#def-closed-under" TargetMode="External"/><Relationship Id="rId26" Type="http://schemas.openxmlformats.org/officeDocument/2006/relationships/hyperlink" Target="functions.qmd#def-finite-set" TargetMode="External"/><Relationship Id="rId43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40" Type="http://schemas.openxmlformats.org/officeDocument/2006/relationships/hyperlink" Target="functions.qmd#exm-countable-set" TargetMode="External"/><Relationship Id="rId194" Type="http://schemas.openxmlformats.org/officeDocument/2006/relationships/hyperlink" Target="https://doi.org/10.1007/978-1-4614-4708-5" TargetMode="External"/><Relationship Id="rId153" Type="http://schemas.openxmlformats.org/officeDocument/2006/relationships/hyperlink" Target="https://en.wikipedia.org/wiki/%CF%83-algebra" TargetMode="External"/><Relationship Id="rId172" Type="http://schemas.openxmlformats.org/officeDocument/2006/relationships/hyperlink" Target="https://en.wikipedia.org/wiki/Almost_everywhere" TargetMode="External"/><Relationship Id="rId158" Type="http://schemas.openxmlformats.org/officeDocument/2006/relationships/hyperlink" Target="https://en.wikipedia.org/wiki/Borel_set" TargetMode="External"/><Relationship Id="rId164" Type="http://schemas.openxmlformats.org/officeDocument/2006/relationships/hyperlink" Target="https://en.wikipedia.org/wiki/Counting_measure" TargetMode="External"/><Relationship Id="rId186" Type="http://schemas.openxmlformats.org/officeDocument/2006/relationships/hyperlink" Target="https://en.wikipedia.org/wiki/Event_(probability_theory)" TargetMode="External"/><Relationship Id="rId174" Type="http://schemas.openxmlformats.org/officeDocument/2006/relationships/hyperlink" Target="https://en.wikipedia.org/wiki/Finite_measure" TargetMode="External"/><Relationship Id="rId190" Type="http://schemas.openxmlformats.org/officeDocument/2006/relationships/hyperlink" Target="https://en.wikipedia.org/wiki/Lebesgue_integration" TargetMode="External"/><Relationship Id="rId168" Type="http://schemas.openxmlformats.org/officeDocument/2006/relationships/hyperlink" Target="https://en.wikipedia.org/wiki/Lebesgue_measure" TargetMode="External"/><Relationship Id="rId188" Type="http://schemas.openxmlformats.org/officeDocument/2006/relationships/hyperlink" Target="https://en.wikipedia.org/wiki/Measurable_function" TargetMode="External"/><Relationship Id="rId166" Type="http://schemas.openxmlformats.org/officeDocument/2006/relationships/hyperlink" Target="https://en.wikipedia.org/wiki/Measurable_space" TargetMode="External"/><Relationship Id="rId162" Type="http://schemas.openxmlformats.org/officeDocument/2006/relationships/hyperlink" Target="https://en.wikipedia.org/wiki/Measure_(mathematics)" TargetMode="External"/><Relationship Id="rId170" Type="http://schemas.openxmlformats.org/officeDocument/2006/relationships/hyperlink" Target="https://en.wikipedia.org/wiki/Null_set" TargetMode="External"/><Relationship Id="rId184" Type="http://schemas.openxmlformats.org/officeDocument/2006/relationships/hyperlink" Target="https://en.wikipedia.org/wiki/Outcome_(probability)" TargetMode="External"/><Relationship Id="rId178" Type="http://schemas.openxmlformats.org/officeDocument/2006/relationships/hyperlink" Target="https://en.wikipedia.org/wiki/Probability_measure" TargetMode="External"/><Relationship Id="rId180" Type="http://schemas.openxmlformats.org/officeDocument/2006/relationships/hyperlink" Target="https://en.wikipedia.org/wiki/Probability_space" TargetMode="External"/><Relationship Id="rId182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igma-additive_set_function" TargetMode="External"/><Relationship Id="rId176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92" Type="http://schemas.openxmlformats.org/officeDocument/2006/relationships/hyperlink" Target="https://www.wiley.com/en-us/Real+Analysis%3A+Modern+Techniques+and+Their+Applications%2C+2nd+Edition-p-9780471317166" TargetMode="External"/><Relationship Id="rId142" Type="http://schemas.openxmlformats.org/officeDocument/2006/relationships/hyperlink" Target="linear-algebra-inner-products.html#def-inner-product-space" TargetMode="External"/><Relationship Id="rId128" Type="http://schemas.openxmlformats.org/officeDocument/2006/relationships/hyperlink" Target="linear-algebra-inner-products.html#def-norm" TargetMode="External"/><Relationship Id="rId139" Type="http://schemas.openxmlformats.org/officeDocument/2006/relationships/hyperlink" Target="linear-algebra-inner-products.html#thm-cauchy-schwarz" TargetMode="External"/><Relationship Id="rId99" Type="http://schemas.openxmlformats.org/officeDocument/2006/relationships/hyperlink" Target="number-systems.qmd#def-even-odd" TargetMode="External"/><Relationship Id="rId39" Type="http://schemas.openxmlformats.org/officeDocument/2006/relationships/hyperlink" Target="number-systems.qmd#def-integers" TargetMode="External"/><Relationship Id="rId71" Type="http://schemas.openxmlformats.org/officeDocument/2006/relationships/hyperlink" Target="number-systems.qmd#def-nonnegative-integers" TargetMode="External"/><Relationship Id="rId121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converse" TargetMode="External"/><Relationship Id="rId5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5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45" Type="http://schemas.openxmlformats.org/officeDocument/2006/relationships/hyperlink" Target="sets.qmd#def-pairwise-disjoint" TargetMode="External"/><Relationship Id="rId21" Type="http://schemas.openxmlformats.org/officeDocument/2006/relationships/hyperlink" Target="sets.qmd#def-set" TargetMode="External"/><Relationship Id="rId13" Type="http://schemas.openxmlformats.org/officeDocument/2006/relationships/hyperlink" Target="sets.qmd#def-subset" TargetMode="External"/><Relationship Id="rId23" Type="http://schemas.openxmlformats.org/officeDocument/2006/relationships/hyperlink" Target="sets.qmd#def-union" TargetMode="External"/><Relationship Id="rId48" Type="http://schemas.openxmlformats.org/officeDocument/2006/relationships/hyperlink" Target="sets.qmd#exm-pairwise-disjoint" TargetMode="External"/><Relationship Id="rId18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2026-10-22T19:13:28Z</dcterms:created>
  <dcterms:modified xsi:type="dcterms:W3CDTF">2026-10-22T19:13:28Z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