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8.png" ContentType="image/png"/>
  <Override PartName="/word/media/rId3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Linear Algebra</w:t>
      </w:r>
    </w:p>
    <w:p>
      <w:pPr>
        <w:pStyle w:val="Date"/>
      </w:pPr>
      <w:r>
        <w:t xml:space="preserve">Last modified: 2026-10-02 01:27:22 (PDT)</w:t>
      </w:r>
    </w:p>
    <w:bookmarkStart w:id="43" w:name="vectors"/>
    <w:p>
      <w:pPr>
        <w:pStyle w:val="Heading2"/>
      </w:pPr>
      <w:r>
        <w:t xml:space="preserve">1 Vectors</w:t>
      </w:r>
    </w:p>
    <w:bookmarkStart w:id="9" w:name="exr-list-as-vector"/>
    <w:p>
      <w:pPr>
        <w:pStyle w:val="FirstParagraph"/>
      </w:pPr>
      <w:r>
        <w:rPr>
          <w:b/>
          <w:bCs/>
        </w:rPr>
        <w:t xml:space="preserve">Exercise 1 (Store a data point as one object)</w:t>
      </w:r>
      <w:r>
        <w:t xml:space="preserve"> </w:t>
      </w:r>
      <w:r>
        <w:t xml:space="preserve">A house has a floor area of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square meters,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bedrooms,</w:t>
      </w:r>
      <w:r>
        <w:t xml:space="preserve"> </w:t>
      </w:r>
      <w:r>
        <w:t xml:space="preserve">and an age of</w:t>
      </w:r>
      <w:r>
        <w:t xml:space="preserve"> </w:t>
      </w:r>
      <m:oMath>
        <m:r>
          <m:t>15</m:t>
        </m:r>
      </m:oMath>
      <w:r>
        <w:t xml:space="preserve"> </w:t>
      </w:r>
      <w:r>
        <w:t xml:space="preserve">years.</w:t>
      </w:r>
    </w:p>
    <w:p>
      <w:pPr>
        <w:pStyle w:val="Compact"/>
        <w:numPr>
          <w:ilvl w:val="0"/>
          <w:numId w:val="1001"/>
        </w:numPr>
      </w:pPr>
      <w:r>
        <w:t xml:space="preserve">Write these three numbers as a single vertical list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in the order given,</w:t>
      </w:r>
      <w:r>
        <w:t xml:space="preserve"> </w:t>
      </w:r>
      <w:r>
        <w:t xml:space="preserve">and call its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.</w:t>
      </w:r>
      <w:r>
        <w:t xml:space="preserve"> </w:t>
      </w:r>
      <w:r>
        <w:t xml:space="preserve">What is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?</w:t>
      </w:r>
    </w:p>
    <w:p>
      <w:pPr>
        <w:pStyle w:val="Compact"/>
        <w:numPr>
          <w:ilvl w:val="0"/>
          <w:numId w:val="1001"/>
        </w:numPr>
      </w:pPr>
      <w:r>
        <w:t xml:space="preserve">Does the list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120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)</m:t>
        </m:r>
      </m:oMath>
      <w:r>
        <w:t xml:space="preserve"> </w:t>
      </w:r>
      <w:r>
        <w:t xml:space="preserve">describe the same house?</w:t>
      </w:r>
    </w:p>
    <w:bookmarkEnd w:id="9"/>
    <w:bookmarkStart w:id="10" w:name="sol-list-as-vector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w:r>
        <w:t xml:space="preserve">Stacking the three numbers in order gives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120</m:t>
                    </m:r>
                  </m:e>
                </m:mr>
                <m:mr>
                  <m:e>
                    <m:r>
                      <m:t>3</m:t>
                    </m:r>
                  </m:e>
                </m:mr>
                <m:mr>
                  <m:e>
                    <m:r>
                      <m:t>15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 the number of bedrooms.</w:t>
      </w:r>
    </w:p>
    <w:p>
      <w:pPr>
        <w:numPr>
          <w:ilvl w:val="0"/>
          <w:numId w:val="1002"/>
        </w:numPr>
      </w:pPr>
      <w:r>
        <w:t xml:space="preserve">No.</w:t>
      </w:r>
      <w:r>
        <w:t xml:space="preserve"> </w:t>
      </w:r>
      <w:r>
        <w:t xml:space="preserve">The list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120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)</m:t>
        </m:r>
      </m:oMath>
      <w:r>
        <w:t xml:space="preserve"> </w:t>
      </w:r>
      <w:r>
        <w:t xml:space="preserve">would describe a house 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square meters of floor area and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bedrooms.</w:t>
      </w:r>
      <w:r>
        <w:t xml:space="preserve"> </w:t>
      </w:r>
      <w:r>
        <w:t xml:space="preserve">An entry’s position says what it measures,</w:t>
      </w:r>
      <w:r>
        <w:t xml:space="preserve"> </w:t>
      </w:r>
      <w:r>
        <w:t xml:space="preserve">so the order of the entries matters.</w:t>
      </w:r>
    </w:p>
    <w:bookmarkEnd w:id="10"/>
    <w:bookmarkStart w:id="11" w:name="def-column-vector"/>
    <w:p>
      <w:pPr>
        <w:pStyle w:val="FirstParagraph"/>
      </w:pPr>
      <w:r>
        <w:rPr>
          <w:b/>
          <w:bCs/>
        </w:rPr>
        <w:t xml:space="preserve">Definition 1 (Column vector)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column vector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an ordered list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numbers,</w:t>
      </w:r>
      <w:r>
        <w:t xml:space="preserve"> </w:t>
      </w:r>
      <w:r>
        <w:t xml:space="preserve">written vertically: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</m:mr>
              </m:m>
            </m:e>
          </m:d>
        </m:oMath>
      </m:oMathPara>
    </w:p>
    <w:bookmarkEnd w:id="11"/>
    <w:p>
      <w:pPr>
        <w:pStyle w:val="FirstParagraph"/>
      </w:pPr>
      <w:r>
        <w:t xml:space="preserve">Column vectors are the default convention in these notes and in most statistics textbooks.</w:t>
      </w:r>
      <w:r>
        <w:t xml:space="preserve"> </w:t>
      </w:r>
      <w:r>
        <w:t xml:space="preserve">They are also called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matrices</w:t>
      </w:r>
      <w:r>
        <w:t xml:space="preserve">.</w:t>
      </w:r>
    </w:p>
    <w:bookmarkStart w:id="12" w:name="def-real-coordinate-space"/>
    <w:p>
      <w:pPr>
        <w:pStyle w:val="BodyText"/>
      </w:pPr>
      <w:r>
        <w:rPr>
          <w:b/>
          <w:bCs/>
        </w:rPr>
        <w:t xml:space="preserve">Definition 2 (The set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 a positive integer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set of all</w:t>
      </w:r>
      <w:r>
        <w:t xml:space="preserve"> </w:t>
      </w:r>
      <w:hyperlink w:anchor="def-column-vector">
        <w:r>
          <w:rPr>
            <w:rStyle w:val="Hyperlink"/>
          </w:rPr>
          <w:t xml:space="preserve">column vectors</w:t>
        </w:r>
      </w:hyperlink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whose entries are real numbers.</w:t>
      </w:r>
    </w:p>
    <w:bookmarkEnd w:id="12"/>
    <w:p>
      <w:pPr>
        <w:pStyle w:val="BodyText"/>
      </w:pPr>
      <w:r>
        <w:t xml:space="preserve">Writing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says, in one symbol,</w:t>
      </w:r>
      <w:r>
        <w:t xml:space="preserve"> </w:t>
      </w:r>
      <w:r>
        <w:t xml:space="preserve">that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column vector 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real entries.</w:t>
      </w:r>
      <w:r>
        <w:t xml:space="preserve"> </w:t>
      </w:r>
      <w:r>
        <w:t xml:space="preserve">In</w:t>
      </w:r>
      <w:r>
        <w:t xml:space="preserve"> </w:t>
      </w:r>
      <w:hyperlink w:anchor="exr-list-as-vector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bookmarkStart w:id="13" w:name="def-transpose"/>
    <w:p>
      <w:pPr>
        <w:pStyle w:val="BodyText"/>
      </w:pPr>
      <w:r>
        <w:rPr>
          <w:b/>
          <w:bCs/>
        </w:rPr>
        <w:t xml:space="preserve">Definition 3 (Transpose)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transpose</w:t>
      </w:r>
      <w:r>
        <w:t xml:space="preserve"> </w:t>
      </w:r>
      <w:r>
        <w:t xml:space="preserve">of a column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row vector</w:t>
      </w:r>
      <w:r>
        <w:t xml:space="preserve"> </w:t>
      </w:r>
      <w:r>
        <w:t xml:space="preserve">with the same sequence of entries, written horizontally: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≡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≡</m:t>
          </m:r>
          <m:r>
            <m:rPr>
              <m:sty m:val="p"/>
            </m:rPr>
            <m:t>[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 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,</m:t>
          </m:r>
          <m:r>
            <m:t> 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 </m:t>
          </m:r>
          <m:sSub>
            <m:e>
              <m:r>
                <m:t>x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]</m:t>
          </m:r>
        </m:oMath>
      </m:oMathPara>
    </w:p>
    <w:bookmarkEnd w:id="13"/>
    <w:p>
      <w:pPr>
        <w:pStyle w:val="FirstParagraph"/>
      </w:pPr>
      <w:r>
        <w:t xml:space="preserve">The transpose operation converts a column vector to a row vector,</w:t>
      </w:r>
      <w:r>
        <w:t xml:space="preserve"> </w:t>
      </w:r>
      <w:r>
        <w:t xml:space="preserve">or more generally, swaps the rows and columns of a matrix</w:t>
      </w:r>
      <w:r>
        <w:t xml:space="preserve"> </w:t>
      </w:r>
      <w:r>
        <w:t xml:space="preserve">(</w:t>
      </w:r>
      <w:hyperlink w:anchor="def-matrix-transpose">
        <w:r>
          <w:rPr>
            <w:rStyle w:val="Hyperlink"/>
          </w:rPr>
          <w:t xml:space="preserve">Definition 13</w:t>
        </w:r>
      </w:hyperlink>
      <w:r>
        <w:t xml:space="preserve">).</w:t>
      </w:r>
    </w:p>
    <w:bookmarkStart w:id="14" w:name="def-vector-addition"/>
    <w:p>
      <w:pPr>
        <w:pStyle w:val="BodyText"/>
      </w:pPr>
      <w:r>
        <w:rPr>
          <w:b/>
          <w:bCs/>
        </w:rPr>
        <w:t xml:space="preserve">Definition 4 (Vector addition)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 </w:t>
      </w:r>
      <w:r>
        <w:t xml:space="preserve">of two column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the same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 column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obtained by adding entry by entry: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acc>
            <m:accPr>
              <m:chr m:val="̃"/>
            </m:accPr>
            <m:e>
              <m:r>
                <m:t>y</m:t>
              </m:r>
            </m:e>
          </m:acc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i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p</m:t>
          </m:r>
        </m:oMath>
      </m:oMathPara>
    </w:p>
    <w:bookmarkEnd w:id="14"/>
    <w:bookmarkStart w:id="15" w:name="exm-vector-addition"/>
    <w:p>
      <w:pPr>
        <w:pStyle w:val="FirstParagraph"/>
      </w:pPr>
      <w:r>
        <w:rPr>
          <w:b/>
          <w:bCs/>
        </w:rPr>
        <w:t xml:space="preserve">Example 1 (Adding two vectors)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+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4</m:t>
                    </m:r>
                  </m:e>
                </m:mr>
                <m:mr>
                  <m:e>
                    <m:r>
                      <m:t>5</m:t>
                    </m:r>
                  </m:e>
                </m:mr>
                <m:mr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</m:e>
                </m:m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5</m:t>
                    </m:r>
                  </m:e>
                </m:m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5</m:t>
                    </m:r>
                  </m:e>
                </m:mr>
                <m:mr>
                  <m:e>
                    <m:r>
                      <m:t>7</m:t>
                    </m:r>
                  </m:e>
                </m:mr>
                <m:mr>
                  <m:e>
                    <m:r>
                      <m:t>9</m:t>
                    </m:r>
                  </m:e>
                </m:mr>
              </m:m>
            </m:e>
          </m:d>
        </m:oMath>
      </m:oMathPara>
    </w:p>
    <w:bookmarkEnd w:id="15"/>
    <w:bookmarkStart w:id="17" w:name="def-dot-product"/>
    <w:p>
      <w:pPr>
        <w:pStyle w:val="FirstParagraph"/>
      </w:pPr>
      <w:r>
        <w:rPr>
          <w:b/>
          <w:bCs/>
        </w:rPr>
        <w:t xml:space="preserve">Definition 5 (Dot product)</w:t>
      </w:r>
      <w:r>
        <w:t xml:space="preserve"> </w:t>
      </w:r>
      <w:r>
        <w:t xml:space="preserve">For any two real-valued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the same length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dot product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is:</w:t>
      </w:r>
    </w:p>
    <w:p>
      <w:pPr>
        <w:pStyle w:val="BodyText"/>
      </w:pPr>
      <w:bookmarkStart w:id="16" w:name="eq-inner-product"/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y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6"/>
    </w:p>
    <w:bookmarkEnd w:id="17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dot product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i/>
                <w:iCs/>
              </w:rPr>
              <w:t xml:space="preserve">linear combination</w:t>
            </w:r>
            <w:r>
              <w:t xml:space="preserve"> </w:t>
            </w:r>
            <w:r>
              <w:t xml:space="preserve">of the entries of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oMath>
            <w:r>
              <w:t xml:space="preserve">, with coefficients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It is also the standard</w:t>
            </w:r>
            <w:r>
              <w:t xml:space="preserve"> </w:t>
            </w:r>
            <w:r>
              <w:rPr>
                <w:i/>
                <w:iCs/>
              </w:rPr>
              <w:t xml:space="preserve">inner product</w:t>
            </w:r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</m:oMath>
            <w:r>
              <w:t xml:space="preserve">;</w:t>
            </w:r>
            <w:r>
              <w:t xml:space="preserve"> </w:t>
            </w:r>
            <w:r>
              <w:t xml:space="preserve">“inner product”</w:t>
            </w:r>
            <w:r>
              <w:t xml:space="preserve"> </w:t>
            </w:r>
            <w:r>
              <w:t xml:space="preserve">is the general notion,</w:t>
            </w:r>
            <w:r>
              <w:t xml:space="preserve"> </w:t>
            </w:r>
            <w:r>
              <w:t xml:space="preserve">of which the dot product is one example.</w:t>
            </w:r>
          </w:p>
          <w:p>
            <w:pPr>
              <w:pStyle w:val="BodyText"/>
            </w:pPr>
            <w:r>
              <w:t xml:space="preserve">See also the definitions in</w:t>
            </w:r>
          </w:p>
          <w:p>
            <w:pPr>
              <w:numPr>
                <w:ilvl w:val="0"/>
                <w:numId w:val="1003"/>
              </w:numPr>
            </w:pPr>
            <w:r>
              <w:t xml:space="preserve">Dobson and Barnett (2018)</w:t>
            </w:r>
            <w:r>
              <w:t xml:space="preserve">, Section 1.3 (equation 1.1, page 7)</w:t>
            </w:r>
          </w:p>
          <w:p>
            <w:pPr>
              <w:numPr>
                <w:ilvl w:val="0"/>
                <w:numId w:val="1003"/>
              </w:numPr>
            </w:pPr>
            <w:r>
              <w:t xml:space="preserve">Kaplan (2022)</w:t>
            </w:r>
            <w:r>
              <w:t xml:space="preserve">, chapter on vectors</w:t>
            </w:r>
            <w:r>
              <w:t xml:space="preserve"> </w:t>
            </w:r>
          </w:p>
          <w:p>
            <w:pPr>
              <w:numPr>
                <w:ilvl w:val="0"/>
                <w:numId w:val="1003"/>
              </w:numPr>
            </w:pPr>
            <w:hyperlink r:id="rId21">
              <w:r>
                <w:rPr>
                  <w:rStyle w:val="Hyperlink"/>
                </w:rPr>
                <w:t xml:space="preserve">wikipedia</w:t>
              </w:r>
            </w:hyperlink>
          </w:p>
          <w:p>
            <w:pPr>
              <w:pStyle w:val="FirstParagraph"/>
            </w:pPr>
            <w:r>
              <w:t xml:space="preserve">“Linear combination”</w:t>
            </w:r>
            <w:r>
              <w:t xml:space="preserve"> </w:t>
            </w:r>
            <w:r>
              <w:t xml:space="preserve">can also refer to weighted sums of vectors,</w:t>
            </w:r>
            <w:r>
              <w:t xml:space="preserve"> </w:t>
            </w:r>
            <w:r>
              <w:t xml:space="preserve">or in other words matrix-vector multiplication.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dot-product has a different generalization for two matrices;</w:t>
            </w:r>
            <w:r>
              <w:t xml:space="preserve"> </w:t>
            </w:r>
            <w:r>
              <w:t xml:space="preserve">see</w:t>
            </w:r>
            <w:r>
              <w:t xml:space="preserve"> </w:t>
            </w:r>
            <w:hyperlink r:id="rId22">
              <w:r>
                <w:rPr>
                  <w:rStyle w:val="Hyperlink"/>
                </w:rPr>
                <w:t xml:space="preserve">wikipedia</w:t>
              </w:r>
            </w:hyperlink>
            <w:r>
              <w:t xml:space="preserve"> </w:t>
            </w:r>
            <w:r>
              <w:t xml:space="preserve">for more.</w:t>
            </w:r>
          </w:p>
          <w:p/>
        </w:tc>
      </w:tr>
    </w:tbl>
    <w:bookmarkStart w:id="23" w:name="exm-dot-product"/>
    <w:p>
      <w:pPr>
        <w:pStyle w:val="BodyText"/>
      </w:pPr>
      <w:r>
        <w:rPr>
          <w:b/>
          <w:bCs/>
        </w:rPr>
        <w:t xml:space="preserve">Example 2 (A dot product)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10</m:t>
              </m:r>
              <m:r>
                <m:rPr>
                  <m:sty m:val="p"/>
                </m:rPr>
                <m:t>+</m:t>
              </m:r>
              <m:r>
                <m:t>18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23"/>
    <w:bookmarkStart w:id="24" w:name="thm-lincom-symmetric"/>
    <w:p>
      <w:pPr>
        <w:pStyle w:val="FirstParagraph"/>
      </w:pPr>
      <w:r>
        <w:rPr>
          <w:b/>
          <w:bCs/>
        </w:rPr>
        <w:t xml:space="preserve">Theorem 1 (Dot product is symmetric)</w:t>
      </w:r>
      <w:r>
        <w:t xml:space="preserve"> </w:t>
      </w:r>
      <w:r>
        <w:t xml:space="preserve">The dot product is symmetric: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</m:oMath>
      </m:oMathPara>
    </w:p>
    <w:bookmarkEnd w:id="2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(products of numbers are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</m:eqArr>
        </m:oMath>
      </m:oMathPara>
    </w:p>
    <w:bookmarkStart w:id="29" w:name="special-vectors"/>
    <w:p>
      <w:pPr>
        <w:pStyle w:val="Heading3"/>
      </w:pPr>
      <w:r>
        <w:t xml:space="preserve">1.1 Special vectors</w:t>
      </w:r>
    </w:p>
    <w:bookmarkStart w:id="25" w:name="def-zero-vector"/>
    <w:p>
      <w:pPr>
        <w:pStyle w:val="FirstParagraph"/>
      </w:pPr>
      <w:r>
        <w:rPr>
          <w:b/>
          <w:bCs/>
        </w:rPr>
        <w:t xml:space="preserve">Definition 6 (Zero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zero vector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has all entries equal to zero: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0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</m:m>
            </m:e>
          </m:d>
        </m:oMath>
      </m:oMathPara>
    </w:p>
    <w:bookmarkEnd w:id="25"/>
    <w:p>
      <w:pPr>
        <w:pStyle w:val="FirstParagraph"/>
      </w:pPr>
      <w:r>
        <w:t xml:space="preserve">The zero vector is the additive identity for vector addition: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any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the same length.</w:t>
      </w:r>
    </w:p>
    <w:bookmarkStart w:id="26" w:name="def-ones-vector"/>
    <w:p>
      <w:pPr>
        <w:pStyle w:val="BodyText"/>
      </w:pPr>
      <w:r>
        <w:rPr>
          <w:b/>
          <w:bCs/>
        </w:rPr>
        <w:t xml:space="preserve">Definition 7 (Ones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ones vector</w:t>
      </w:r>
      <w:r>
        <w:t xml:space="preserve"> </w:t>
      </w:r>
      <m:oMath>
        <m:acc>
          <m:accPr>
            <m:chr m:val="̃"/>
          </m:accPr>
          <m:e>
            <m:r>
              <m:t>1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has all entries equal to one: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1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</m:oMath>
      </m:oMathPara>
    </w:p>
    <w:bookmarkEnd w:id="26"/>
    <w:p>
      <w:pPr>
        <w:pStyle w:val="FirstParagraph"/>
      </w:pPr>
      <w:r>
        <w:t xml:space="preserve">The dot product</w:t>
      </w:r>
      <w:r>
        <w:t xml:space="preserve"> </w:t>
      </w:r>
      <m:oMath>
        <m:acc>
          <m:accPr>
            <m:chr m:val="̃"/>
          </m:accPr>
          <m:e>
            <m:r>
              <m:t>1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 the sum of all entries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bookmarkStart w:id="27" w:name="def-indicator-vector"/>
    <w:p>
      <w:pPr>
        <w:pStyle w:val="BodyText"/>
      </w:pPr>
      <w:r>
        <w:rPr>
          <w:b/>
          <w:bCs/>
        </w:rPr>
        <w:t xml:space="preserve">Definition 8 (Indicator vector / standard basis vector)</w:t>
      </w:r>
      <w:r>
        <w:t xml:space="preserve"> </w:t>
      </w:r>
      <w:r>
        <w:t xml:space="preserve">The</w:t>
      </w:r>
      <w:r>
        <w:t xml:space="preserve"> </w:t>
      </w:r>
      <m:oMath>
        <m:r>
          <m:t>j</m:t>
        </m:r>
      </m:oMath>
      <w:r>
        <w:t xml:space="preserve">-th</w:t>
      </w:r>
      <w:r>
        <w:t xml:space="preserve"> </w:t>
      </w:r>
      <w:r>
        <w:rPr>
          <w:b/>
          <w:bCs/>
        </w:rPr>
        <w:t xml:space="preserve">indicator vector</w:t>
      </w:r>
      <w:r>
        <w:t xml:space="preserve"> </w:t>
      </w:r>
      <w:r>
        <w:t xml:space="preserve">(or</w:t>
      </w:r>
      <w:r>
        <w:t xml:space="preserve"> </w:t>
      </w:r>
      <w:r>
        <w:rPr>
          <w:i/>
          <w:iCs/>
        </w:rPr>
        <w:t xml:space="preserve">standard basis vector</w:t>
      </w:r>
      <w:r>
        <w:t xml:space="preserve">)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has a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 position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s elsewhere: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  <m:sub>
              <m:r>
                <m:t>j</m:t>
              </m:r>
            </m:sub>
          </m:sSub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j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j</m:t>
                    </m:r>
                  </m:e>
                </m:mr>
              </m:m>
            </m:e>
          </m:d>
          <m:r>
            <m:t>  </m:t>
          </m:r>
          <m:sSub>
            <m:e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←</m:t>
          </m:r>
          <m:r>
            <m:rPr>
              <m:nor/>
              <m:sty m:val="p"/>
            </m:rPr>
            <m:t>position </m:t>
          </m:r>
          <m:r>
            <m:t>j</m:t>
          </m:r>
        </m:oMath>
      </m:oMathPara>
    </w:p>
    <w:bookmarkEnd w:id="27"/>
    <w:p>
      <w:pPr>
        <w:pStyle w:val="FirstParagraph"/>
      </w:pPr>
      <w:r>
        <w:t xml:space="preserve">They are also called</w:t>
      </w:r>
      <w:r>
        <w:t xml:space="preserve"> </w:t>
      </w:r>
      <w:r>
        <w:rPr>
          <w:i/>
          <w:iCs/>
        </w:rPr>
        <w:t xml:space="preserve">unit vectors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standard basis vectors</w:t>
      </w:r>
      <w:r>
        <w:t xml:space="preserve">.</w:t>
      </w:r>
    </w:p>
    <w:bookmarkStart w:id="28" w:name="thm-indicator-selection"/>
    <w:p>
      <w:pPr>
        <w:pStyle w:val="BodyText"/>
      </w:pPr>
      <w:r>
        <w:rPr>
          <w:b/>
          <w:bCs/>
        </w:rPr>
        <w:t xml:space="preserve">Theorem 2 (Indicator vectors select entries)</w:t>
      </w:r>
      <w:r>
        <w:t xml:space="preserve"> </w:t>
      </w:r>
      <w:r>
        <w:t xml:space="preserve">For any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 any</w:t>
      </w:r>
      <w:r>
        <w:t xml:space="preserve"> </w:t>
      </w:r>
      <m:oMath>
        <m:r>
          <m:t>j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</m:oMath>
      </m:oMathPara>
    </w:p>
    <w:bookmarkEnd w:id="2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Writing the dot product componentwise: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d>
                    <m:dPr>
                      <m:begChr m:val="{"/>
                      <m:sepChr m:val=""/>
                      <m:endChr m:val="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left"/>
                                <m:count m:val="1"/>
                              </m:mcPr>
                            </m:mc>
                            <m:mc>
                              <m:mcPr>
                                <m:mcJc m:val="left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⋅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  <m:e>
                            <m:r>
                              <m:rPr>
                                <m:nor/>
                                <m:sty m:val="p"/>
                              </m:rPr>
                              <m:t>if </m:t>
                            </m:r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j</m:t>
                            </m:r>
                          </m:e>
                        </m:mr>
                        <m:mr>
                          <m:e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⋅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  <m:e>
                            <m:r>
                              <m:rPr>
                                <m:nor/>
                                <m:sty m:val="p"/>
                              </m:rPr>
                              <m:t>if </m:t>
                            </m:r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≠</m:t>
                            </m:r>
                            <m:r>
                              <m:t>j</m:t>
                            </m:r>
                          </m:e>
                        </m:mr>
                      </m:m>
                    </m:e>
                  </m:d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(only the 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term is nonzero)</m:t>
              </m:r>
            </m:e>
          </m:eqArr>
        </m:oMath>
      </m:oMathPara>
    </w:p>
    <w:bookmarkEnd w:id="29"/>
    <w:bookmarkStart w:id="42" w:name="orthogonality"/>
    <w:p>
      <w:pPr>
        <w:pStyle w:val="Heading3"/>
      </w:pPr>
      <w:r>
        <w:t xml:space="preserve">1.2 Orthogonality</w:t>
      </w:r>
    </w:p>
    <w:bookmarkStart w:id="30" w:name="def-orthogonal-vectors"/>
    <w:p>
      <w:pPr>
        <w:pStyle w:val="FirstParagraph"/>
      </w:pPr>
      <w:r>
        <w:rPr>
          <w:b/>
          <w:bCs/>
        </w:rPr>
        <w:t xml:space="preserve">Definition 9 (Orthogonal vectors)</w:t>
      </w:r>
      <w:r>
        <w:t xml:space="preserve"> </w:t>
      </w:r>
      <w:r>
        <w:t xml:space="preserve">Two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the same length are</w:t>
      </w:r>
      <w:r>
        <w:t xml:space="preserve"> </w:t>
      </w:r>
      <w:r>
        <w:rPr>
          <w:b/>
          <w:bCs/>
        </w:rPr>
        <w:t xml:space="preserve">orthogonal</w:t>
      </w:r>
      <w:r>
        <w:t xml:space="preserve"> </w:t>
      </w:r>
      <w:r>
        <w:t xml:space="preserve">(written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⟂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) if their dot product (</w:t>
      </w:r>
      <w:hyperlink w:anchor="def-dot-product">
        <w:r>
          <w:rPr>
            <w:rStyle w:val="Hyperlink"/>
          </w:rPr>
          <w:t xml:space="preserve">Definition 5</w:t>
        </w:r>
      </w:hyperlink>
      <w:r>
        <w:t xml:space="preserve">) is zero: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⟂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⇔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r>
            <m:t>0</m:t>
          </m:r>
        </m:oMath>
      </m:oMathPara>
    </w:p>
    <w:bookmarkEnd w:id="30"/>
    <w:p>
      <w:pPr>
        <w:pStyle w:val="FirstParagraph"/>
      </w:pPr>
      <w:r>
        <w:t xml:space="preserve">Orthogonality generalizes the geometric notion of perpendicularity to arbitrary dimensions.</w:t>
      </w:r>
    </w:p>
    <w:bookmarkStart w:id="32" w:name="def-euclidean-norm"/>
    <w:p>
      <w:pPr>
        <w:pStyle w:val="BodyText"/>
      </w:pPr>
      <w:r>
        <w:rPr>
          <w:b/>
          <w:bCs/>
        </w:rPr>
        <w:t xml:space="preserve">Definition 10 (Euclidean norm)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Euclidean norm</w:t>
      </w:r>
      <w:r>
        <w:t xml:space="preserve"> </w:t>
      </w:r>
      <w:r>
        <w:t xml:space="preserve">(or</w:t>
      </w:r>
      <w:r>
        <w:t xml:space="preserve"> </w:t>
      </w:r>
      <w:r>
        <w:rPr>
          <w:i/>
          <w:iCs/>
        </w:rPr>
        <w:t xml:space="preserve">length</w:t>
      </w:r>
      <w:r>
        <w:t xml:space="preserve">, also called the</w:t>
      </w:r>
      <w:r>
        <w:t xml:space="preserve"> </w:t>
      </w:r>
      <m:oMath>
        <m:sSub>
          <m:e>
            <m:r>
              <m:t>L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norm and written</w:t>
      </w:r>
      <w:r>
        <w:t xml:space="preserve"> </w:t>
      </w:r>
      <m:oMath>
        <m:sSub>
          <m:e>
            <m:d>
              <m:dPr>
                <m:begChr m:val="‖"/>
                <m:sepChr m:val=""/>
                <m:endChr m:val="‖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</m:e>
          <m:sub>
            <m:r>
              <m:t>2</m:t>
            </m:r>
          </m:sub>
        </m:sSub>
      </m:oMath>
      <w:r>
        <w:t xml:space="preserve">) of a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w:bookmarkStart w:id="31" w:name="eq-l2-norm"/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rad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</m:e>
          </m:rad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31"/>
    </w:p>
    <w:bookmarkEnd w:id="32"/>
    <w:bookmarkStart w:id="33" w:name="exm-euclidean-norm"/>
    <w:p>
      <w:pPr>
        <w:pStyle w:val="FirstParagraph"/>
      </w:pPr>
      <w:r>
        <w:rPr>
          <w:b/>
          <w:bCs/>
        </w:rPr>
        <w:t xml:space="preserve">Example 3 (The length of a vector)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4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has norm</w:t>
      </w:r>
      <w:r>
        <w:t xml:space="preserve"> </w:t>
      </w:r>
      <m:oMath>
        <m:rad>
          <m:radPr>
            <m:degHide m:val="on"/>
          </m:radPr>
          <m:deg/>
          <m:e>
            <m:r>
              <m:t>0.36</m:t>
            </m:r>
            <m:r>
              <m:rPr>
                <m:sty m:val="p"/>
              </m:rPr>
              <m:t>+</m:t>
            </m:r>
            <m:r>
              <m:t>0.64</m:t>
            </m:r>
          </m:e>
        </m:rad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33"/>
    <w:bookmarkStart w:id="34" w:name="def-orthonormal-vectors"/>
    <w:p>
      <w:pPr>
        <w:pStyle w:val="BodyText"/>
      </w:pPr>
      <w:r>
        <w:rPr>
          <w:b/>
          <w:bCs/>
        </w:rPr>
        <w:t xml:space="preserve">Definition 11 (Orthonormal vectors)</w:t>
      </w:r>
      <w:r>
        <w:t xml:space="preserve"> </w:t>
      </w:r>
      <w:r>
        <w:t xml:space="preserve">A set of vectors</w:t>
      </w:r>
      <w:r>
        <w:t xml:space="preserve"> </w:t>
      </w:r>
      <m:oMath>
        <m:r>
          <m:rPr>
            <m:sty m:val="p"/>
          </m:rPr>
          <m:t>{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}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orthonormal</w:t>
      </w:r>
      <w:r>
        <w:t xml:space="preserve"> </w:t>
      </w:r>
      <w:r>
        <w:t xml:space="preserve">if</w:t>
      </w:r>
      <w:r>
        <w:t xml:space="preserve"> </w:t>
      </w:r>
      <w:r>
        <w:t xml:space="preserve">the vectors are mutually orthogonal (</w:t>
      </w:r>
      <w:hyperlink w:anchor="def-orthogonal-vectors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and each has norm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def-euclidean-norm">
        <w:r>
          <w:rPr>
            <w:rStyle w:val="Hyperlink"/>
          </w:rPr>
          <w:t xml:space="preserve">Definition 10</w:t>
        </w:r>
      </w:hyperlink>
      <w:r>
        <w:t xml:space="preserve">), that is, unit length: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⋅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j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j</m:t>
                    </m:r>
                  </m:e>
                </m:mr>
              </m:m>
            </m:e>
          </m:d>
        </m:oMath>
      </m:oMathPara>
    </w:p>
    <w:bookmarkEnd w:id="34"/>
    <w:p>
      <w:pPr>
        <w:pStyle w:val="FirstParagraph"/>
      </w:pPr>
      <w:r>
        <w:t xml:space="preserve">The indicator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indicator-vector">
        <w:r>
          <w:rPr>
            <w:rStyle w:val="Hyperlink"/>
          </w:rPr>
          <w:t xml:space="preserve">Definition 8</w:t>
        </w:r>
      </w:hyperlink>
      <w:r>
        <w:t xml:space="preserve">) form an orthonormal set.</w:t>
      </w:r>
    </w:p>
    <w:bookmarkStart w:id="35" w:name="exr-inner-product"/>
    <w:p>
      <w:pPr>
        <w:pStyle w:val="BodyText"/>
      </w:pPr>
      <w:r>
        <w:rPr>
          <w:b/>
          <w:bCs/>
        </w:rPr>
        <w:t xml:space="preserve">Exercise 2 (Compute an inner product and a norm)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a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t>4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Compute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d>
              <m:dPr>
                <m:begChr m:val="‖"/>
                <m:sepChr m:val=""/>
                <m:endChr m:val="‖"/>
                <m:grow/>
              </m:dPr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</m:d>
          </m:e>
          <m:sub>
            <m:r>
              <m:t>2</m:t>
            </m:r>
          </m:sub>
        </m:sSub>
      </m:oMath>
      <w:r>
        <w:t xml:space="preserve">.</w:t>
      </w:r>
    </w:p>
    <w:bookmarkEnd w:id="35"/>
    <w:bookmarkStart w:id="36" w:name="sol-inner-produc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Multiply entry by entry and add: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−</m:t>
          </m:r>
          <m:r>
            <m:t>4</m:t>
          </m:r>
          <m:r>
            <m:rPr>
              <m:sty m:val="p"/>
            </m:rPr>
            <m:t>−</m:t>
          </m:r>
          <m:r>
            <m:t>4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8</m:t>
          </m:r>
        </m:oMath>
      </m:oMathPara>
    </w:p>
    <w:p>
      <w:pPr>
        <w:pStyle w:val="FirstParagraph"/>
      </w:pPr>
      <w:r>
        <w:t xml:space="preserve">For the norm, take the inner product of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</m:oMath>
      <w:r>
        <w:t xml:space="preserve"> </w:t>
      </w:r>
      <w:r>
        <w:t xml:space="preserve">with itself first: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a</m:t>
              </m:r>
            </m:e>
          </m:acc>
          <m:r>
            <m:rPr>
              <m:sty m:val="p"/>
            </m:rPr>
            <m:t>=</m:t>
          </m:r>
          <m:sSup>
            <m:e>
              <m:r>
                <m:t>3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2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9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+</m:t>
          </m:r>
          <m:r>
            <m:t>4</m:t>
          </m:r>
          <m:r>
            <m:rPr>
              <m:sty m:val="p"/>
            </m:rPr>
            <m:t>=</m:t>
          </m:r>
          <m:r>
            <m:t>14</m:t>
          </m: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d>
                <m:dPr>
                  <m:begChr m:val="‖"/>
                  <m:sepChr m:val=""/>
                  <m:endChr m:val="‖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</m:d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14</m:t>
              </m:r>
            </m:e>
          </m:rad>
          <m:r>
            <m:rPr>
              <m:sty m:val="p"/>
            </m:rPr>
            <m:t>≈</m:t>
          </m:r>
          <m:r>
            <m:t>3.742</m:t>
          </m:r>
        </m:oMath>
      </m:oMathPara>
    </w:p>
    <w:p>
      <w:pPr>
        <w:pStyle w:val="FirstParagraph"/>
      </w:pPr>
      <w:r>
        <w:t xml:space="preserve">The inner product came out negative while the norm cannot:</w:t>
      </w:r>
      <w:r>
        <w:t xml:space="preserve"> </w:t>
      </w:r>
      <w:r>
        <w:t xml:space="preserve">a norm is a square root of a sum of squares, so it is never below zero.</w:t>
      </w:r>
    </w:p>
    <w:p>
      <w:pPr>
        <w:pStyle w:val="BodyText"/>
      </w:pPr>
      <w:r>
        <w:t xml:space="preserve">Python has both operations built in, and R builds them from</w:t>
      </w:r>
      <w:r>
        <w:t xml:space="preserve"> </w:t>
      </w:r>
      <w:r>
        <w:rPr>
          <w:rStyle w:val="VerbatimChar"/>
        </w:rPr>
        <w:t xml:space="preserve">sum</w:t>
      </w:r>
      <w:r>
        <w:t xml:space="preserve">.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br/>
      </w:r>
      <w:r>
        <w:rPr>
          <w:rStyle w:val="NormalTok"/>
        </w:rPr>
        <w:t xml:space="preserve">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</w:t>
      </w:r>
      <w:r>
        <w:rPr>
          <w:rStyle w:val="FloatTok"/>
        </w:rPr>
        <w:t xml:space="preserve">3.0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-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2.0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4.0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-</w:t>
      </w:r>
      <w:r>
        <w:rPr>
          <w:rStyle w:val="FloatTok"/>
        </w:rPr>
        <w:t xml:space="preserve">2.0</w:t>
      </w:r>
      <w:r>
        <w:rPr>
          <w:rStyle w:val="NormalTok"/>
        </w:rPr>
        <w:t xml:space="preserve">])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(a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b, 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(np.linalg.norm(a)),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)))</w:t>
      </w:r>
      <w:r>
        <w:br/>
      </w:r>
      <w:r>
        <w:rPr>
          <w:rStyle w:val="CommentTok"/>
        </w:rPr>
        <w:t xml:space="preserve">#&gt; [1] -8.000  3.742</w:t>
      </w:r>
    </w:p>
    <w:p>
      <w:pPr>
        <w:pStyle w:val="FirstParagraph"/>
      </w:pPr>
      <w:r>
        <w:t xml:space="preserve">Both print</w:t>
      </w:r>
      <w:r>
        <w:t xml:space="preserve"> </w:t>
      </w:r>
      <m:oMath>
        <m:r>
          <m:rPr>
            <m:sty m:val="p"/>
          </m:rPr>
          <m:t>−</m:t>
        </m:r>
        <m:r>
          <m:t>8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3.742</m:t>
        </m:r>
      </m:oMath>
      <w:r>
        <w:t xml:space="preserve">.</w:t>
      </w:r>
    </w:p>
    <w:bookmarkEnd w:id="3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40">
              <w:r>
                <w:rPr>
                  <w:rStyle w:val="Hyperlink"/>
                </w:rPr>
                <w:t xml:space="preserve">Linear Function Basics</w:t>
              </w:r>
            </w:hyperlink>
            <w:r>
              <w:t xml:space="preserve"> </w:t>
            </w:r>
            <w:r>
              <w:t xml:space="preserve">(24 min)</w:t>
            </w:r>
            <w:r>
              <w:t xml:space="preserve"> </w:t>
            </w:r>
            <w:r>
              <w:t xml:space="preserve">covers dot products and the Euclidean norm,</w:t>
            </w:r>
            <w:r>
              <w:t xml:space="preserve"> </w:t>
            </w:r>
            <w:r>
              <w:t xml:space="preserve">and goes on to hyperplanes and level sets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41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bookmarkEnd w:id="42"/>
    <w:bookmarkEnd w:id="43"/>
    <w:bookmarkStart w:id="87" w:name="matrices"/>
    <w:p>
      <w:pPr>
        <w:pStyle w:val="Heading2"/>
      </w:pPr>
      <w:r>
        <w:t xml:space="preserve">2 Matrices</w:t>
      </w:r>
    </w:p>
    <w:bookmarkStart w:id="44" w:name="def-matrix"/>
    <w:p>
      <w:pPr>
        <w:pStyle w:val="FirstParagraph"/>
      </w:pPr>
      <w:r>
        <w:rPr>
          <w:b/>
          <w:bCs/>
        </w:rPr>
        <w:t xml:space="preserve">Definition 12 (Matrix)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matrix</w:t>
      </w:r>
      <w:r>
        <w:t xml:space="preserve"> </w:t>
      </w:r>
      <w:r>
        <w:t xml:space="preserve">of dimensions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is a rectangular array of</w:t>
      </w:r>
      <w:r>
        <w:t xml:space="preserve"> </w:t>
      </w:r>
      <m:oMath>
        <m:r>
          <m:t>m</m:t>
        </m:r>
        <m:r>
          <m:rPr>
            <m:sty m:val="p"/>
          </m:rPr>
          <m:t>⋅</m:t>
        </m:r>
        <m:r>
          <m:t>n</m:t>
        </m:r>
      </m:oMath>
      <w:r>
        <w:t xml:space="preserve"> </w:t>
      </w:r>
      <w:r>
        <w:t xml:space="preserve">numbers,</w:t>
      </w:r>
      <w:r>
        <w:t xml:space="preserve"> </w:t>
      </w:r>
      <w:r>
        <w:t xml:space="preserve">arranged in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rows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11</m:t>
                        </m:r>
                      </m:sub>
                    </m:sSub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  <m:r>
                          <m:t>n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21</m:t>
                        </m:r>
                      </m:sub>
                    </m:sSub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22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2</m:t>
                        </m:r>
                        <m:r>
                          <m:t>n</m:t>
                        </m:r>
                      </m:sub>
                    </m:sSub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m</m:t>
                        </m:r>
                        <m:r>
                          <m:t>1</m:t>
                        </m:r>
                      </m:sub>
                    </m:sSub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m</m:t>
                        </m:r>
                        <m:r>
                          <m:t>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m</m:t>
                        </m:r>
                        <m:r>
                          <m:t>n</m:t>
                        </m:r>
                      </m:sub>
                    </m:sSub>
                  </m:e>
                </m:mr>
              </m:m>
            </m:e>
          </m:d>
        </m:oMath>
      </m:oMathPara>
    </w:p>
    <w:bookmarkEnd w:id="44"/>
    <w:p>
      <w:pPr>
        <w:pStyle w:val="FirstParagraph"/>
      </w:pPr>
      <w:r>
        <w:t xml:space="preserve">The entry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 denoted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A</m:t>
        </m:r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A column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 special case: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A row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</w:p>
    <w:bookmarkStart w:id="46" w:name="sec-matrix-transpose"/>
    <w:p>
      <w:pPr>
        <w:pStyle w:val="Heading3"/>
      </w:pPr>
      <w:r>
        <w:t xml:space="preserve">2.1 Matrix transpose</w:t>
      </w:r>
    </w:p>
    <w:bookmarkStart w:id="45" w:name="def-matrix-transpose"/>
    <w:p>
      <w:pPr>
        <w:pStyle w:val="FirstParagraph"/>
      </w:pPr>
      <w:r>
        <w:rPr>
          <w:b/>
          <w:bCs/>
        </w:rPr>
        <w:t xml:space="preserve">Definition 13 (Matrix transpose)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transpose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obtained by</w:t>
      </w:r>
      <w:r>
        <w:t xml:space="preserve"> </w:t>
      </w:r>
      <w:r>
        <w:t xml:space="preserve">swapping the rows and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j</m:t>
              </m:r>
              <m:r>
                <m:t>i</m:t>
              </m:r>
            </m:sub>
          </m:sSub>
        </m:oMath>
      </m:oMathPara>
    </w:p>
    <w:bookmarkEnd w:id="45"/>
    <w:bookmarkEnd w:id="46"/>
    <w:bookmarkStart w:id="53" w:name="matrix-addition"/>
    <w:p>
      <w:pPr>
        <w:pStyle w:val="Heading3"/>
      </w:pPr>
      <w:r>
        <w:t xml:space="preserve">2.2 Matrix addition</w:t>
      </w:r>
    </w:p>
    <w:bookmarkStart w:id="47" w:name="def-zero-matrix"/>
    <w:p>
      <w:pPr>
        <w:pStyle w:val="FirstParagraph"/>
      </w:pPr>
      <w:r>
        <w:rPr>
          <w:b/>
          <w:bCs/>
        </w:rPr>
        <w:t xml:space="preserve">Definition 14 (Zero matrix)</w:t>
      </w:r>
      <w:r>
        <w:t xml:space="preserve"> </w:t>
      </w:r>
      <w:r>
        <w:t xml:space="preserve">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rPr>
          <w:b/>
          <w:bCs/>
        </w:rPr>
        <w:t xml:space="preserve">zero matrix</w:t>
      </w:r>
      <w:r>
        <w:t xml:space="preserve"> </w:t>
      </w:r>
      <m:oMath>
        <m:sSub>
          <m:e>
            <m:r>
              <m:rPr>
                <m:sty m:val="b"/>
              </m:rPr>
              <m:t>0</m:t>
            </m:r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b"/>
          </m:rPr>
          <m:t>0</m:t>
        </m:r>
      </m:oMath>
      <w:r>
        <w:t xml:space="preserve"> </w:t>
      </w:r>
      <w:r>
        <w:t xml:space="preserve">when dimensions are clear from context)</w:t>
      </w:r>
      <w:r>
        <w:t xml:space="preserve"> </w:t>
      </w:r>
      <w:r>
        <w:t xml:space="preserve">has all entries equal to zero: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"/>
                </m:rPr>
                <m:t>0</m:t>
              </m:r>
            </m:e>
            <m:sub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bookmarkEnd w:id="47"/>
    <w:bookmarkStart w:id="48" w:name="def-matrix-addition"/>
    <w:p>
      <w:pPr>
        <w:pStyle w:val="FirstParagraph"/>
      </w:pPr>
      <w:r>
        <w:rPr>
          <w:b/>
          <w:bCs/>
        </w:rPr>
        <w:t xml:space="preserve">Definition 15 (Matrix addition)</w:t>
      </w:r>
      <w:r>
        <w:t xml:space="preserve"> </w:t>
      </w:r>
      <w:r>
        <w:t xml:space="preserve">Two 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of the same dimensions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can be added element-wise; their</w:t>
      </w:r>
      <w:r>
        <w:t xml:space="preserve"> </w:t>
      </w:r>
      <w:r>
        <w:rPr>
          <w:b/>
          <w:bCs/>
        </w:rPr>
        <w:t xml:space="preserve">matrix sum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+</m:t>
          </m:r>
          <m:sSub>
            <m:e>
              <m:r>
                <m:t>b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bookmarkEnd w:id="48"/>
    <w:bookmarkStart w:id="49" w:name="thm-matadd-commutative"/>
    <w:p>
      <w:pPr>
        <w:pStyle w:val="FirstParagraph"/>
      </w:pPr>
      <w:r>
        <w:rPr>
          <w:b/>
          <w:bCs/>
        </w:rPr>
        <w:t xml:space="preserve">Theorem 3 (Matrix addition is commutative)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A</m:t>
          </m:r>
        </m:oMath>
      </m:oMathPara>
    </w:p>
    <w:bookmarkEnd w:id="49"/>
    <w:bookmarkStart w:id="50" w:name="thm-matadd-assoc"/>
    <w:p>
      <w:pPr>
        <w:pStyle w:val="FirstParagraph"/>
      </w:pPr>
      <w:r>
        <w:rPr>
          <w:b/>
          <w:bCs/>
        </w:rPr>
        <w:t xml:space="preserve">Theorem 4 (Matrix addition is associative)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 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C</m:t>
          </m:r>
          <m:r>
            <m:rPr>
              <m:sty m:val="p"/>
            </m:rPr>
            <m:t>)</m:t>
          </m:r>
        </m:oMath>
      </m:oMathPara>
    </w:p>
    <w:bookmarkEnd w:id="50"/>
    <w:bookmarkStart w:id="51" w:name="thm-matadd-identity"/>
    <w:p>
      <w:pPr>
        <w:pStyle w:val="FirstParagraph"/>
      </w:pPr>
      <w:r>
        <w:rPr>
          <w:b/>
          <w:bCs/>
        </w:rPr>
        <w:t xml:space="preserve">Theorem 5 (Zero matrix is the additive identity)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sub>
          </m:sSub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bookmarkEnd w:id="51"/>
    <w:bookmarkStart w:id="52" w:name="thm-matadd-inverse"/>
    <w:p>
      <w:pPr>
        <w:pStyle w:val="FirstParagraph"/>
      </w:pPr>
      <w:r>
        <w:rPr>
          <w:b/>
          <w:bCs/>
        </w:rPr>
        <w:t xml:space="preserve">Theorem 6 (Additive inverse)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bi"/>
          </m:rPr>
          <m:t>A</m:t>
        </m:r>
      </m:oMath>
      <w:r>
        <w:t xml:space="preserve"> </w:t>
      </w:r>
      <w:r>
        <w:t xml:space="preserve">(defined by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bi"/>
          </m:rPr>
          <m:t>A</m:t>
        </m:r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) satisfies: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sub>
          </m:sSub>
        </m:oMath>
      </m:oMathPara>
    </w:p>
    <w:bookmarkEnd w:id="52"/>
    <w:bookmarkEnd w:id="53"/>
    <w:bookmarkStart w:id="55" w:name="scalar-multiplication"/>
    <w:p>
      <w:pPr>
        <w:pStyle w:val="Heading3"/>
      </w:pPr>
      <w:r>
        <w:t xml:space="preserve">2.3 Scalar multiplication</w:t>
      </w:r>
    </w:p>
    <w:bookmarkStart w:id="54" w:name="def-scalar-mult"/>
    <w:p>
      <w:pPr>
        <w:pStyle w:val="FirstParagraph"/>
      </w:pPr>
      <w:r>
        <w:rPr>
          <w:b/>
          <w:bCs/>
        </w:rPr>
        <w:t xml:space="preserve">Definition 16 (Scalar multiplication)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scalar multiple</w:t>
      </w:r>
      <w:r>
        <w:t xml:space="preserve"> </w:t>
      </w:r>
      <w:r>
        <w:t xml:space="preserve">of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by a scalar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c</m:t>
          </m:r>
          <m:r>
            <m:rPr>
              <m:sty m:val="bi"/>
            </m:rPr>
            <m:t>A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⋅</m:t>
          </m:r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bookmarkEnd w:id="54"/>
    <w:bookmarkEnd w:id="55"/>
    <w:bookmarkStart w:id="62" w:name="matrix-multiplication"/>
    <w:p>
      <w:pPr>
        <w:pStyle w:val="Heading3"/>
      </w:pPr>
      <w:r>
        <w:t xml:space="preserve">2.4 Matrix multiplication</w:t>
      </w:r>
    </w:p>
    <w:bookmarkStart w:id="56" w:name="def-matrix-mult"/>
    <w:p>
      <w:pPr>
        <w:pStyle w:val="FirstParagraph"/>
      </w:pPr>
      <w:r>
        <w:rPr>
          <w:b/>
          <w:bCs/>
        </w:rPr>
        <w:t xml:space="preserve">Definition 17 (Matrix multiplication)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product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with entries: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s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</m:e>
          </m:nary>
          <m:r>
            <m:t> </m:t>
          </m:r>
          <m:sSub>
            <m:e>
              <m:r>
                <m:t>b</m:t>
              </m:r>
            </m:e>
            <m:sub>
              <m:r>
                <m:t>s</m:t>
              </m:r>
              <m:r>
                <m:t>j</m:t>
              </m:r>
            </m:sub>
          </m:sSub>
        </m:oMath>
      </m:oMathPara>
    </w:p>
    <w:bookmarkEnd w:id="56"/>
    <w:p>
      <w:pPr>
        <w:pStyle w:val="FirstParagraph"/>
      </w:pPr>
      <w:r>
        <w:t xml:space="preserve">Matrix multiplication is only defined when the number of columns in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equals the number of rows in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.</w:t>
      </w:r>
    </w:p>
    <w:p>
      <w:pPr>
        <w:pStyle w:val="BodyText"/>
      </w:pPr>
      <w:r>
        <w:t xml:space="preserve">Matrix multiplication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commutative in general: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≠</m:t>
        </m:r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.</w:t>
      </w:r>
    </w:p>
    <w:bookmarkStart w:id="57" w:name="exm-dot-product-matmul"/>
    <w:p>
      <w:pPr>
        <w:pStyle w:val="BodyText"/>
      </w:pPr>
      <w:r>
        <w:rPr>
          <w:b/>
          <w:bCs/>
        </w:rPr>
        <w:t xml:space="preserve">Example 4 (Dot product as matrix multiplication)</w:t>
      </w:r>
      <w:r>
        <w:t xml:space="preserve"> </w:t>
      </w:r>
      <w:r>
        <w:t xml:space="preserve">The dot product of two column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can be written as a matrix product of the row vector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 the column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 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 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 </m:t>
              </m:r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]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bookmarkEnd w:id="57"/>
    <w:bookmarkStart w:id="58" w:name="thm-matmul-assoc"/>
    <w:p>
      <w:pPr>
        <w:pStyle w:val="FirstParagraph"/>
      </w:pPr>
      <w:r>
        <w:rPr>
          <w:b/>
          <w:bCs/>
        </w:rPr>
        <w:t xml:space="preserve">Theorem 7 (Matrix multiplication is associative)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l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and an</w:t>
      </w:r>
      <w:r>
        <w:t xml:space="preserve"> </w:t>
      </w:r>
      <m:oMath>
        <m:r>
          <m:t>l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bi"/>
                    </m:rPr>
                    <m:t>C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bi"/>
                    </m:rPr>
                    <m:t>C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</m:oMath>
      </m:oMathPara>
    </w:p>
    <w:bookmarkEnd w:id="5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each side, from</w:t>
      </w:r>
      <w:r>
        <w:t xml:space="preserve"> </w:t>
      </w:r>
      <w:hyperlink w:anchor="def-matrix-mult">
        <w:r>
          <w:rPr>
            <w:rStyle w:val="Hyperlink"/>
          </w:rPr>
          <w:t xml:space="preserve">Definition 17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bi"/>
                    </m:rPr>
                    <m:t>C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l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t</m:t>
                  </m:r>
                </m:sub>
              </m:sSub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t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l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s</m:t>
                      </m:r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sSub>
                <m:e>
                  <m:r>
                    <m:t>c</m:t>
                  </m:r>
                </m:e>
                <m:sub>
                  <m:r>
                    <m:t>t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s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l</m:t>
                      </m:r>
                    </m:sup>
                    <m:e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s</m:t>
                          </m:r>
                          <m:r>
                            <m:t>t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t</m:t>
                      </m:r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and swap the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s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bi"/>
                    </m:rPr>
                    <m:t>C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59" w:name="thm-matmul-distrib"/>
    <w:p>
      <w:pPr>
        <w:pStyle w:val="FirstParagraph"/>
      </w:pPr>
      <w:r>
        <w:rPr>
          <w:b/>
          <w:bCs/>
        </w:rPr>
        <w:t xml:space="preserve">Theorem 8 (Matrix multiplication is distributive over addition)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A</m:t>
          </m:r>
          <m:r>
            <m:rPr>
              <m:sty m:val="bi"/>
            </m:rPr>
            <m:t>C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bi"/>
            </m:rPr>
            <m:t>C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bi"/>
            </m:rPr>
            <m:t>C</m:t>
          </m:r>
        </m:oMath>
      </m:oMathPara>
    </w:p>
    <w:bookmarkEnd w:id="59"/>
    <w:bookmarkStart w:id="60" w:name="exr-shape-rule"/>
    <w:p>
      <w:pPr>
        <w:pStyle w:val="FirstParagraph"/>
      </w:pPr>
      <w:r>
        <w:rPr>
          <w:b/>
          <w:bCs/>
        </w:rPr>
        <w:t xml:space="preserve">Exercise 3 (Which of these products are defined?)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4</m:t>
        </m:r>
        <m:r>
          <m:rPr>
            <m:sty m:val="p"/>
          </m:rPr>
          <m:t>×</m:t>
        </m:r>
        <m:r>
          <m:t>3</m:t>
        </m:r>
      </m:oMath>
      <w:r>
        <w:t xml:space="preserve">, let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, and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For each expression, say whether it is defined,</w:t>
      </w:r>
      <w:r>
        <w:t xml:space="preserve"> </w:t>
      </w:r>
      <w:r>
        <w:t xml:space="preserve">and if so give the shape of the result: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​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​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​</w:t>
      </w:r>
    </w:p>
    <w:p>
      <w:pPr>
        <w:pStyle w:val="Compact"/>
        <w:numPr>
          <w:ilvl w:val="0"/>
          <w:numId w:val="1004"/>
        </w:numPr>
      </w:pP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​</w:t>
      </w:r>
    </w:p>
    <w:p>
      <w:pPr>
        <w:pStyle w:val="Compact"/>
        <w:numPr>
          <w:ilvl w:val="0"/>
          <w:numId w:val="1004"/>
        </w:numPr>
      </w:pPr>
      <m:oMath>
        <m:acc>
          <m:accPr>
            <m:chr m:val="̃"/>
          </m:accPr>
          <m:e>
            <m:r>
              <m:t>x</m:t>
            </m:r>
          </m:e>
        </m:acc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​</w:t>
      </w:r>
    </w:p>
    <w:bookmarkEnd w:id="60"/>
    <w:bookmarkStart w:id="61" w:name="sol-shape-rule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  <w:r>
        <w:t xml:space="preserve">A vector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so the same rule settles every case.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</m:oMath>
      <w:r>
        <w:t xml:space="preserve">. The inner pair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, so it is</w:t>
      </w:r>
      <w:r>
        <w:t xml:space="preserve"> </w:t>
      </w:r>
      <w:r>
        <w:t xml:space="preserve">defined, and the result is</w:t>
      </w:r>
      <w:r>
        <w:t xml:space="preserve"> </w:t>
      </w:r>
      <m:oMath>
        <m:r>
          <m:t>4</m:t>
        </m:r>
        <m:r>
          <m:rPr>
            <m:sty m:val="p"/>
          </m:rPr>
          <m:t>×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</m:oMath>
      <w:r>
        <w:t xml:space="preserve">. The inner pair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, which do</w:t>
      </w:r>
      <w:r>
        <w:t xml:space="preserve"> </w:t>
      </w:r>
      <w:r>
        <w:t xml:space="preserve">not match, so it is</w:t>
      </w:r>
      <w:r>
        <w:t xml:space="preserve"> </w:t>
      </w:r>
      <w:r>
        <w:rPr>
          <w:b/>
          <w:bCs/>
        </w:rPr>
        <w:t xml:space="preserve">not defined</w:t>
      </w:r>
      <w:r>
        <w:t xml:space="preserve">.</w:t>
      </w:r>
      <w:r>
        <w:t xml:space="preserve"> </w:t>
      </w:r>
      <w:r>
        <w:t xml:space="preserve">Matrix multiplication is not commutative, and this is the blunt form of</w:t>
      </w:r>
      <w:r>
        <w:t xml:space="preserve"> </w:t>
      </w:r>
      <w:r>
        <w:t xml:space="preserve">that: swapping the order can leave an expression that means nothing.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 defined, result</w:t>
      </w:r>
      <w:r>
        <w:t xml:space="preserve"> </w:t>
      </w:r>
      <m:oMath>
        <m:r>
          <m:t>4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a vector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4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 defined, result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— a single number.</w:t>
      </w:r>
      <w:r>
        <w:t xml:space="preserve"> </w:t>
      </w:r>
      <w:r>
        <w:t xml:space="preserve">The product is the inner product of</w:t>
      </w:r>
      <w:r>
        <w:t xml:space="preserve"> </w:t>
      </w:r>
      <w:hyperlink w:anchor="eq-inner-product">
        <w:r>
          <w:rPr>
            <w:rStyle w:val="Hyperlink"/>
          </w:rPr>
          <w:t xml:space="preserve">Equation 1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m:oMath>
        <m:acc>
          <m:accPr>
            <m:chr m:val="̃"/>
          </m:accPr>
          <m:e>
            <m:r>
              <m:t>x</m:t>
            </m:r>
          </m:e>
        </m:acc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</m:oMath>
      <w:r>
        <w:t xml:space="preserve">, defined, result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— a matrix.</w:t>
      </w:r>
    </w:p>
    <w:p>
      <w:pPr>
        <w:pStyle w:val="FirstParagraph"/>
      </w:pPr>
      <w:r>
        <w:t xml:space="preserve">The last two use the same two vectors and differ only in order,</w:t>
      </w:r>
      <w:r>
        <w:t xml:space="preserve"> </w:t>
      </w:r>
      <w:r>
        <w:t xml:space="preserve">and they return objects of different kinds.</w:t>
      </w:r>
      <w:r>
        <w:t xml:space="preserve"> </w:t>
      </w:r>
      <w:r>
        <w:t xml:space="preserve">Reading a transpose as decoration rather than as a shape change is the</w:t>
      </w:r>
      <w:r>
        <w:t xml:space="preserve"> </w:t>
      </w:r>
      <w:r>
        <w:t xml:space="preserve">commonest way to lose track of an expression.</w:t>
      </w:r>
    </w:p>
    <w:bookmarkEnd w:id="61"/>
    <w:bookmarkEnd w:id="62"/>
    <w:bookmarkStart w:id="64" w:name="matrix-vector-multiplication"/>
    <w:p>
      <w:pPr>
        <w:pStyle w:val="Heading3"/>
      </w:pPr>
      <w:r>
        <w:t xml:space="preserve">2.5 Matrix-vector multiplication</w:t>
      </w:r>
    </w:p>
    <w:bookmarkStart w:id="63" w:name="def-matvec-mult"/>
    <w:p>
      <w:pPr>
        <w:pStyle w:val="FirstParagraph"/>
      </w:pPr>
      <w:r>
        <w:rPr>
          <w:b/>
          <w:bCs/>
        </w:rPr>
        <w:t xml:space="preserve">Definition 18 (Matrix-vector multiplication)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matrix-vector product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 entries: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x</m:t>
              </m:r>
            </m:e>
          </m:acc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nary>
          <m:r>
            <m:t> 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</m:oMath>
      </m:oMathPara>
    </w:p>
    <w:bookmarkEnd w:id="63"/>
    <w:p>
      <w:pPr>
        <w:pStyle w:val="FirstParagraph"/>
      </w:pPr>
      <w:r>
        <w:t xml:space="preserve">Matrix-vector multiplication is a generalization of the dot product.</w:t>
      </w:r>
      <w:r>
        <w:t xml:space="preserve"> </w:t>
      </w:r>
      <w:r>
        <w:t xml:space="preserve">Each entry of the result is a dot product of a row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the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bookmarkEnd w:id="64"/>
    <w:bookmarkStart w:id="73" w:name="linear-and-affine-maps"/>
    <w:p>
      <w:pPr>
        <w:pStyle w:val="Heading3"/>
      </w:pPr>
      <w:r>
        <w:t xml:space="preserve">2.6 Linear and affine maps</w:t>
      </w:r>
    </w:p>
    <w:bookmarkStart w:id="65" w:name="def-linear-map"/>
    <w:p>
      <w:pPr>
        <w:pStyle w:val="FirstParagraph"/>
      </w:pPr>
      <w:r>
        <w:rPr>
          <w:b/>
          <w:bCs/>
        </w:rPr>
        <w:t xml:space="preserve">Definition 19 (Linear map)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linear map</w:t>
      </w:r>
      <w:r>
        <w:t xml:space="preserve"> </w:t>
      </w:r>
      <w:r>
        <w:t xml:space="preserve">(or linear transformation)</w:t>
      </w:r>
      <w:r>
        <w:t xml:space="preserve"> </w:t>
      </w:r>
      <w:r>
        <w:t xml:space="preserve">if it preserves vector addition and scalar multiplication:</w:t>
      </w:r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Compact"/>
        <w:numPr>
          <w:ilvl w:val="0"/>
          <w:numId w:val="1006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​</w:t>
      </w:r>
    </w:p>
    <w:p>
      <w:pPr>
        <w:pStyle w:val="Compact"/>
        <w:numPr>
          <w:ilvl w:val="0"/>
          <w:numId w:val="1006"/>
        </w:numPr>
      </w:pPr>
      <m:oMath>
        <m:r>
          <m:t>f</m:t>
        </m:r>
        <m:r>
          <m:rPr>
            <m:sty m:val="p"/>
          </m:rPr>
          <m:t>(</m:t>
        </m:r>
        <m:r>
          <m:t>c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​</w:t>
      </w:r>
    </w:p>
    <w:p>
      <w:pPr>
        <w:pStyle w:val="FirstParagraph"/>
      </w:pPr>
      <w:r>
        <w:t xml:space="preserve">Every such function can be represented as multiplication by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x</m:t>
              </m:r>
            </m:e>
          </m:acc>
        </m:oMath>
      </m:oMathPara>
    </w:p>
    <w:p>
      <w:pPr>
        <w:pStyle w:val="FirstParagraph"/>
      </w:pPr>
      <w:r>
        <w:t xml:space="preserve">A linear map always maps the zero vector to the zero vector: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65"/>
    <w:bookmarkStart w:id="67" w:name="def-affine-map"/>
    <w:p>
      <w:pPr>
        <w:pStyle w:val="BodyText"/>
      </w:pPr>
      <w:r>
        <w:rPr>
          <w:b/>
          <w:bCs/>
        </w:rPr>
        <w:t xml:space="preserve">Definition 20 (Affine transformation)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affine transformation</w:t>
      </w:r>
      <w:r>
        <w:t xml:space="preserve"> </w:t>
      </w:r>
      <w:r>
        <w:t xml:space="preserve">is 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composed of a linear map followed by a translation: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A</m:t>
          </m:r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m</m:t>
              </m:r>
              <m:r>
                <m:rPr>
                  <m:sty m:val="p"/>
                </m:rPr>
                <m:t>×</m:t>
              </m:r>
              <m:r>
                <m:t>p</m:t>
              </m:r>
            </m:sup>
          </m:sSup>
          <m:r>
            <m:rPr>
              <m:sty m:val="p"/>
            </m:rPr>
            <m:t>,</m:t>
          </m:r>
          <m:r>
            <m:t> </m:t>
          </m:r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m</m:t>
              </m:r>
            </m:sup>
          </m:sSup>
        </m:oMath>
      </m:oMathPara>
    </w:p>
    <w:p>
      <w:pPr>
        <w:pStyle w:val="FirstParagraph"/>
      </w:pPr>
      <w:r>
        <w:t xml:space="preserve">For a scalar-valued function (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), this is an inner product plus an offset:</w:t>
      </w:r>
    </w:p>
    <w:p>
      <w:pPr>
        <w:pStyle w:val="BodyText"/>
      </w:pPr>
      <w:bookmarkStart w:id="66" w:name="eq-linear-scalar"/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p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b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66"/>
    </w:p>
    <w:p>
      <w:pPr>
        <w:pStyle w:val="FirstParagraph"/>
      </w:pPr>
      <w:r>
        <w:t xml:space="preserve">When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(or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), an affine transformation does not send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to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 it is not strictly linear.</w:t>
      </w:r>
      <w:r>
        <w:t xml:space="preserve"> </w:t>
      </w:r>
      <w:r>
        <w:t xml:space="preserve">In machine learning and statistics, functions of this form are commonly referred to as</w:t>
      </w:r>
      <w:r>
        <w:t xml:space="preserve"> </w:t>
      </w:r>
      <w:r>
        <w:rPr>
          <w:b/>
          <w:bCs/>
        </w:rPr>
        <w:t xml:space="preserve">linear models</w:t>
      </w:r>
      <w:r>
        <w:t xml:space="preserve"> </w:t>
      </w:r>
      <w:r>
        <w:t xml:space="preserve">or linear functions, with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(or</w:t>
      </w:r>
      <w:r>
        <w:t xml:space="preserve"> </w:t>
      </w:r>
      <m:oMath>
        <m:r>
          <m:t>b</m:t>
        </m:r>
      </m:oMath>
      <w:r>
        <w:t xml:space="preserve">) called 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intercept</w:t>
      </w:r>
      <w:r>
        <w:t xml:space="preserve">.</w:t>
      </w:r>
    </w:p>
    <w:bookmarkEnd w:id="67"/>
    <w:bookmarkStart w:id="68" w:name="def-hyperplane"/>
    <w:p>
      <w:pPr>
        <w:pStyle w:val="BodyText"/>
      </w:pPr>
      <w:r>
        <w:rPr>
          <w:b/>
          <w:bCs/>
        </w:rPr>
        <w:t xml:space="preserve">Definition 21 (Hyperplane)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hyperplane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an affine subspace of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It is defined as the set of points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satisfying: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\</m:t>
        </m:r>
        <m:r>
          <m:rPr>
            <m:sty m:val="p"/>
          </m:rPr>
          <m:t>{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}</m:t>
        </m:r>
      </m:oMath>
      <w:r>
        <w:t xml:space="preserve"> </w:t>
      </w:r>
      <w:r>
        <w:t xml:space="preserve">is the normal vector orthogonal to the hyperplane and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 offset.</w:t>
      </w:r>
      <w:r>
        <w:t xml:space="preserve"> </w:t>
      </w:r>
      <w:r>
        <w:t xml:space="preserve">When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 the hyperplane passes through the origin and forms a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-dimensional linear subspace.</w:t>
      </w:r>
    </w:p>
    <w:p>
      <w:pPr>
        <w:pStyle w:val="BodyText"/>
      </w:pPr>
      <w:r>
        <w:t xml:space="preserve">Geometrically:</w:t>
      </w:r>
    </w:p>
    <w:p>
      <w:pPr>
        <w:pStyle w:val="Compact"/>
        <w:numPr>
          <w:ilvl w:val="0"/>
          <w:numId w:val="1007"/>
        </w:numPr>
      </w:pP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), a hyperplane is a 1-dimensional line: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w</m:t>
            </m:r>
          </m:e>
          <m:sub>
            <m:r>
              <m:t>2</m:t>
            </m:r>
          </m:sub>
        </m:sSub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), a hyperplane is a 2-dimensional plane.</w:t>
      </w:r>
    </w:p>
    <w:p>
      <w:pPr>
        <w:pStyle w:val="Compact"/>
        <w:numPr>
          <w:ilvl w:val="0"/>
          <w:numId w:val="1007"/>
        </w:numPr>
      </w:pPr>
      <w:r>
        <w:t xml:space="preserve">A hyperplane divides the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into two open</w:t>
      </w:r>
      <w:r>
        <w:t xml:space="preserve"> </w:t>
      </w:r>
      <w:r>
        <w:rPr>
          <w:b/>
          <w:bCs/>
        </w:rPr>
        <w:t xml:space="preserve">half-spaces</w:t>
      </w:r>
      <w:r>
        <w:t xml:space="preserve">:</w:t>
      </w:r>
      <w:r>
        <w:t xml:space="preserve"> </w:t>
      </w:r>
      <m:oMath>
        <m:r>
          <m:rPr>
            <m:sty m:val="p"/>
          </m:rPr>
          <m:t>{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: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: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  <m:r>
          <m:rPr>
            <m:sty m:val="p"/>
          </m:rPr>
          <m:t>&lt;</m:t>
        </m:r>
        <m:r>
          <m:t>0</m:t>
        </m:r>
        <m:r>
          <m:rPr>
            <m:sty m:val="p"/>
          </m:rPr>
          <m:t>}</m:t>
        </m:r>
      </m:oMath>
      <w:r>
        <w:t xml:space="preserve">.</w:t>
      </w:r>
    </w:p>
    <w:bookmarkEnd w:id="68"/>
    <w:bookmarkStart w:id="69" w:name="exr-write-in-matrix-form"/>
    <w:p>
      <w:pPr>
        <w:pStyle w:val="FirstParagraph"/>
      </w:pPr>
      <w:r>
        <w:rPr>
          <w:b/>
          <w:bCs/>
        </w:rPr>
        <w:t xml:space="preserve">Exercise 4 (Write a rule in matrix form)</w:t>
      </w:r>
      <w:r>
        <w:t xml:space="preserve"> </w:t>
      </w:r>
      <w:r>
        <w:t xml:space="preserve">A clinic scores a patient’s risk from three measurements.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symbol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  <w:tc>
          <w:tcPr/>
          <w:p>
            <w:pPr>
              <w:pStyle w:val="Compact"/>
            </w:pPr>
            <w:r>
              <w:t xml:space="preserve">units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age</w:t>
            </w:r>
          </w:p>
        </w:tc>
        <w:tc>
          <w:tcPr/>
          <w:p>
            <w:pPr>
              <w:pStyle w:val="Compact"/>
            </w:pPr>
            <w:r>
              <w:t xml:space="preserve">years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systolic blood pressure</w:t>
            </w:r>
          </w:p>
        </w:tc>
        <w:tc>
          <w:tcPr/>
          <w:p>
            <w:pPr>
              <w:pStyle w:val="Compact"/>
            </w:pPr>
            <w:r>
              <w:t xml:space="preserve">mmHg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body mass index</w:t>
            </w:r>
          </w:p>
        </w:tc>
        <w:tc>
          <w:tcPr/>
          <w:p>
            <w:pPr>
              <w:pStyle w:val="Compact"/>
            </w:pPr>
            <w:r>
              <w:t xml:space="preserve">kg/m</w:t>
            </w:r>
            <m:oMath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oMath>
          </w:p>
        </w:tc>
      </w:tr>
    </w:tbl>
    <w:p>
      <w:pPr>
        <w:pStyle w:val="BodyText"/>
      </w:pPr>
      <w:r>
        <w:t xml:space="preserve">The rule in use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score</m:t>
          </m:r>
          <m:r>
            <m:rPr>
              <m:sty m:val="p"/>
            </m:rPr>
            <m:t>=</m:t>
          </m:r>
          <m:r>
            <m:t>0.4</m:t>
          </m:r>
          <m:r>
            <m:t> 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t>0.2</m:t>
          </m:r>
          <m:r>
            <m:t> 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1.5</m:t>
          </m:r>
          <m:r>
            <m:t> </m:t>
          </m:r>
          <m:sSub>
            <m:e>
              <m:r>
                <m:t>x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−</m:t>
          </m:r>
          <m:r>
            <m:t>30</m:t>
          </m:r>
        </m:oMath>
      </m:oMathPara>
    </w:p>
    <w:p>
      <w:pPr>
        <w:pStyle w:val="FirstParagraph"/>
      </w:pPr>
      <w:r>
        <w:t xml:space="preserve">Write this rule in the form of</w:t>
      </w:r>
      <w:r>
        <w:t xml:space="preserve"> </w:t>
      </w:r>
      <w:hyperlink w:anchor="eq-linear-scalar">
        <w:r>
          <w:rPr>
            <w:rStyle w:val="Hyperlink"/>
          </w:rPr>
          <w:t xml:space="preserve">Equation 3</w:t>
        </w:r>
      </w:hyperlink>
      <w:r>
        <w:t xml:space="preserve">,</w:t>
      </w:r>
      <w:r>
        <w:t xml:space="preserve"> </w:t>
      </w:r>
      <w:r>
        <w:t xml:space="preserve">naming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explicitly,</w:t>
      </w:r>
      <w:r>
        <w:t xml:space="preserve"> </w:t>
      </w:r>
      <w:r>
        <w:t xml:space="preserve">and give the score for a patient aged</w:t>
      </w:r>
      <w:r>
        <w:t xml:space="preserve"> </w:t>
      </w:r>
      <m:oMath>
        <m:r>
          <m:t>50</m:t>
        </m:r>
      </m:oMath>
      <w:r>
        <w:t xml:space="preserve"> </w:t>
      </w:r>
      <w:r>
        <w:t xml:space="preserve">with blood pressure</w:t>
      </w:r>
      <w:r>
        <w:t xml:space="preserve"> </w:t>
      </w:r>
      <m:oMath>
        <m:r>
          <m:t>130</m:t>
        </m:r>
      </m:oMath>
      <w:r>
        <w:t xml:space="preserve"> </w:t>
      </w:r>
      <w:r>
        <w:t xml:space="preserve">and BMI</w:t>
      </w:r>
      <w:r>
        <w:t xml:space="preserve"> </w:t>
      </w:r>
      <m:oMath>
        <m:r>
          <m:t>28</m:t>
        </m:r>
      </m:oMath>
      <w:r>
        <w:t xml:space="preserve">.</w:t>
      </w:r>
    </w:p>
    <w:bookmarkEnd w:id="69"/>
    <w:bookmarkStart w:id="70" w:name="sol-write-in-matrix-form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Read the coefficients straight off the rule.</w:t>
      </w:r>
      <w:r>
        <w:t xml:space="preserve"> </w:t>
      </w:r>
      <w:r>
        <w:t xml:space="preserve">There are three inputs, so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0.4</m:t>
                    </m:r>
                  </m:e>
                </m:mr>
                <m:mr>
                  <m:e>
                    <m:r>
                      <m:t>0.2</m:t>
                    </m:r>
                  </m:e>
                </m:mr>
                <m:mr>
                  <m:e>
                    <m:r>
                      <m:t>1.5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t>b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30</m:t>
          </m:r>
        </m:oMath>
      </m:oMathPara>
    </w:p>
    <w:p>
      <w:pPr>
        <w:pStyle w:val="FirstParagraph"/>
      </w:pPr>
      <w:r>
        <w:t xml:space="preserve">and the rule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</m:oMath>
      <w:r>
        <w:t xml:space="preserve">.</w:t>
      </w:r>
      <w:r>
        <w:t xml:space="preserve"> </w:t>
      </w:r>
      <w:r>
        <w:t xml:space="preserve">For the patient,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50</m:t>
                    </m:r>
                  </m:e>
                </m:mr>
                <m:mr>
                  <m:e>
                    <m:r>
                      <m:t>130</m:t>
                    </m:r>
                  </m:e>
                </m:mr>
                <m:mr>
                  <m:e>
                    <m:r>
                      <m:t>28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0.4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50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0.2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130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1.5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28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20</m:t>
          </m:r>
          <m:r>
            <m:rPr>
              <m:sty m:val="p"/>
            </m:rPr>
            <m:t>+</m:t>
          </m:r>
          <m:r>
            <m:t>26</m:t>
          </m:r>
          <m:r>
            <m:rPr>
              <m:sty m:val="p"/>
            </m:rPr>
            <m:t>+</m:t>
          </m:r>
          <m:r>
            <m:t>42</m:t>
          </m:r>
          <m:r>
            <m:rPr>
              <m:sty m:val="p"/>
            </m:rPr>
            <m:t>=</m:t>
          </m:r>
          <m:r>
            <m:t>88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88</m:t>
          </m:r>
          <m:r>
            <m:rPr>
              <m:sty m:val="p"/>
            </m:rPr>
            <m:t>−</m:t>
          </m:r>
          <m:r>
            <m:t>30</m:t>
          </m:r>
          <m:r>
            <m:rPr>
              <m:sty m:val="p"/>
            </m:rPr>
            <m:t>=</m:t>
          </m:r>
          <m:r>
            <m:t>58</m:t>
          </m:r>
        </m:oMath>
      </m:oMathPara>
    </w:p>
    <w:p>
      <w:pPr>
        <w:pStyle w:val="FirstParagraph"/>
      </w:pPr>
      <w:r>
        <w:t xml:space="preserve">Two things are worth noticing.</w:t>
      </w:r>
      <w:r>
        <w:t xml:space="preserve"> </w:t>
      </w:r>
      <w:r>
        <w:t xml:space="preserve">The coefficients are not comparable as they stand:</w:t>
      </w:r>
      <w:r>
        <w:t xml:space="preserve"> </w:t>
      </w:r>
      <m:oMath>
        <m:r>
          <m:t>1.5</m:t>
        </m:r>
      </m:oMath>
      <w:r>
        <w:t xml:space="preserve"> </w:t>
      </w:r>
      <w:r>
        <w:t xml:space="preserve">is the largest</w:t>
      </w:r>
      <w:r>
        <w:t xml:space="preserve"> </w:t>
      </w:r>
      <w:r>
        <w:t xml:space="preserve">number but BMI is measured on the smallest scale,</w:t>
      </w:r>
      <w:r>
        <w:t xml:space="preserve"> </w:t>
      </w:r>
      <w:r>
        <w:t xml:space="preserve">so the weight on a feature says nothing on its own about how much that</w:t>
      </w:r>
      <w:r>
        <w:t xml:space="preserve"> </w:t>
      </w:r>
      <w:r>
        <w:t xml:space="preserve">feature matters.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30</m:t>
        </m:r>
      </m:oMath>
      <w:r>
        <w:t xml:space="preserve"> </w:t>
      </w:r>
      <w:r>
        <w:t xml:space="preserve">is doing real work — without it the score would be</w:t>
      </w:r>
      <w:r>
        <w:t xml:space="preserve"> </w:t>
      </w:r>
      <m:oMath>
        <m:r>
          <m:t>88</m:t>
        </m:r>
      </m:oMath>
      <w:r>
        <w:t xml:space="preserve">,</w:t>
      </w:r>
      <w:r>
        <w:t xml:space="preserve"> </w:t>
      </w:r>
      <w:r>
        <w:t xml:space="preserve">which is a different clinical claim entirely.</w:t>
      </w:r>
    </w:p>
    <w:bookmarkEnd w:id="70"/>
    <w:bookmarkStart w:id="71" w:name="exr-which-are-linear"/>
    <w:p>
      <w:pPr>
        <w:pStyle w:val="BodyText"/>
      </w:pPr>
      <w:r>
        <w:rPr>
          <w:b/>
          <w:bCs/>
        </w:rPr>
        <w:t xml:space="preserve">Exercise 5 (Which of these are linear in</w:t>
      </w:r>
      <w:r>
        <w:rPr>
          <w:b/>
          <w:bCs/>
        </w:rP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rPr>
          <w:b/>
          <w:bCs/>
        </w:rPr>
        <w:t xml:space="preserve">?)</w:t>
      </w:r>
      <w:r>
        <w:t xml:space="preserve"> </w:t>
      </w:r>
      <w:r>
        <w:t xml:space="preserve">Each of the five expressions is a function of the weights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with the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held fixed.</w:t>
      </w:r>
      <w:r>
        <w:t xml:space="preserve"> </w:t>
      </w:r>
      <w:r>
        <w:t xml:space="preserve">Say which ones have the form</w:t>
      </w:r>
      <w:r>
        <w:t xml:space="preserve"> </w:t>
      </w:r>
      <w:hyperlink w:anchor="eq-linear-scalar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— an inner product plus an</w:t>
      </w:r>
      <w:r>
        <w:t xml:space="preserve"> </w:t>
      </w:r>
      <w:r>
        <w:t xml:space="preserve">offset — and which do not.</w:t>
      </w:r>
    </w:p>
    <w:p>
      <w:pPr>
        <w:pStyle w:val="Compact"/>
        <w:numPr>
          <w:ilvl w:val="0"/>
          <w:numId w:val="1008"/>
        </w:numPr>
      </w:pP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​</w:t>
      </w:r>
    </w:p>
    <w:p>
      <w:pPr>
        <w:pStyle w:val="Compact"/>
        <w:numPr>
          <w:ilvl w:val="0"/>
          <w:numId w:val="1008"/>
        </w:numPr>
      </w:pP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y</m:t>
        </m:r>
      </m:oMath>
      <w:r>
        <w:t xml:space="preserve">​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​</w:t>
      </w:r>
    </w:p>
    <w:p>
      <w:pPr>
        <w:pStyle w:val="Compact"/>
        <w:numPr>
          <w:ilvl w:val="0"/>
          <w:numId w:val="1008"/>
        </w:numPr>
      </w:pPr>
      <m:oMath>
        <m:sSubSup>
          <m:e>
            <m:d>
              <m:dPr>
                <m:begChr m:val="‖"/>
                <m:sepChr m:val=""/>
                <m:endChr m:val="‖"/>
                <m:grow/>
              </m:dPr>
              <m:e>
                <m:acc>
                  <m:accPr>
                    <m:chr m:val="̃"/>
                  </m:accPr>
                  <m:e>
                    <m:r>
                      <m:t>w</m:t>
                    </m:r>
                  </m:e>
                </m:acc>
              </m:e>
            </m:d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​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w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</m:oMath>
      <w:r>
        <w:t xml:space="preserve">​</w:t>
      </w:r>
    </w:p>
    <w:bookmarkEnd w:id="71"/>
    <w:bookmarkStart w:id="72" w:name="sol-which-are-linear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Linear.</w:t>
      </w:r>
      <w:r>
        <w:t xml:space="preserve"> </w:t>
      </w:r>
      <w:r>
        <w:t xml:space="preserve">It is</w:t>
      </w:r>
      <w:r>
        <w:t xml:space="preserve"> </w:t>
      </w:r>
      <w:hyperlink w:anchor="eq-linear-scalar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Linear.</w:t>
      </w:r>
      <w:r>
        <w:t xml:space="preserve"> </w:t>
      </w:r>
      <w:r>
        <w:t xml:space="preserve">Still an inner product plus an offset; here the offset is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y</m:t>
        </m:r>
      </m:oMath>
      <w:r>
        <w:t xml:space="preserve">, which is a constant because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held fixed.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Not linear.</w:t>
      </w:r>
      <w:r>
        <w:t xml:space="preserve"> </w:t>
      </w:r>
      <w:r>
        <w:t xml:space="preserve">Squaring is not an inner product plus an offset.</w:t>
      </w:r>
      <w:r>
        <w:t xml:space="preserve"> </w:t>
      </w:r>
      <w:r>
        <w:t xml:space="preserve">This expression is the squared error of one observation, and its</w:t>
      </w:r>
      <w:r>
        <w:t xml:space="preserve"> </w:t>
      </w:r>
      <w:r>
        <w:t xml:space="preserve">curvature in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is exactly why fitting a model is an optimization</w:t>
      </w:r>
      <w:r>
        <w:t xml:space="preserve"> </w:t>
      </w:r>
      <w:r>
        <w:t xml:space="preserve">problem rather than a lookup.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Not linear.</w:t>
      </w:r>
      <w:r>
        <w:t xml:space="preserve"> </w:t>
      </w:r>
      <w:r>
        <w:t xml:space="preserve">By</w:t>
      </w:r>
      <w:r>
        <w:t xml:space="preserve"> </w:t>
      </w:r>
      <w:hyperlink w:anchor="eq-l2-norm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this is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w</m:t>
            </m:r>
          </m:e>
        </m:acc>
      </m:oMath>
      <w:r>
        <w:t xml:space="preserve">,</w:t>
      </w:r>
      <w:r>
        <w:t xml:space="preserve"> </w:t>
      </w:r>
      <w:r>
        <w:t xml:space="preserve">which has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in both slots at once.</w:t>
      </w:r>
      <w:r>
        <w:t xml:space="preserve"> </w:t>
      </w:r>
      <w:r>
        <w:t xml:space="preserve">Hold either slot fixed and it is linear in the other;</w:t>
      </w:r>
      <w:r>
        <w:t xml:space="preserve"> </w:t>
      </w:r>
      <w:r>
        <w:t xml:space="preserve">as a function of the single variable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it is quadratic.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Linear.</w:t>
      </w:r>
      <w:r>
        <w:t xml:space="preserve"> </w:t>
      </w:r>
      <w:r>
        <w:t xml:space="preserve">It is</w:t>
      </w:r>
      <w:r>
        <w:t xml:space="preserve"> </w:t>
      </w:r>
      <w:hyperlink w:anchor="eq-linear-scalar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with coefficient vector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0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untouched —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</m:oMath>
      <w:r>
        <w:t xml:space="preserve"> </w:t>
      </w:r>
      <w:r>
        <w:t xml:space="preserve">is a new vector built from</w:t>
      </w:r>
      <w:r>
        <w:t xml:space="preserve"> </w:t>
      </w:r>
      <w:r>
        <w:t xml:space="preserve">its first entry.</w:t>
      </w:r>
    </w:p>
    <w:p>
      <w:pPr>
        <w:pStyle w:val="FirstParagraph"/>
      </w:pPr>
      <w:r>
        <w:t xml:space="preserve">Items 1, 2 and 5 are linear and items 3 and 4 are not,</w:t>
      </w:r>
      <w:r>
        <w:t xml:space="preserve"> </w:t>
      </w:r>
      <w:r>
        <w:t xml:space="preserve">which is the split that matters: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model</w:t>
      </w:r>
      <w:r>
        <w:t xml:space="preserve"> </w:t>
      </w:r>
      <w:r>
        <w:t xml:space="preserve">can be linear in its weights while the</w:t>
      </w:r>
      <w:r>
        <w:t xml:space="preserve"> </w:t>
      </w:r>
      <w:r>
        <w:rPr>
          <w:i/>
          <w:iCs/>
        </w:rPr>
        <w:t xml:space="preserve">quantity we minimize</w:t>
      </w:r>
      <w:r>
        <w:t xml:space="preserve"> </w:t>
      </w:r>
      <w:r>
        <w:t xml:space="preserve">is</w:t>
      </w:r>
      <w:r>
        <w:t xml:space="preserve"> </w:t>
      </w:r>
      <w:r>
        <w:t xml:space="preserve">not.</w:t>
      </w:r>
      <w:r>
        <w:t xml:space="preserve"> </w:t>
      </w:r>
      <w:r>
        <w:t xml:space="preserve">Squared error and the norm penalty are both curved in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,</w:t>
      </w:r>
      <w:r>
        <w:t xml:space="preserve"> </w:t>
      </w:r>
      <w:r>
        <w:t xml:space="preserve">and that curvature is what makes fitting an optimization problem at all:</w:t>
      </w:r>
      <w:r>
        <w:t xml:space="preserve"> </w:t>
      </w:r>
      <w:r>
        <w:t xml:space="preserve">there is always a downhill direction to follow.</w:t>
      </w:r>
      <w:r>
        <w:t xml:space="preserve"> </w:t>
      </w:r>
      <w:r>
        <w:t xml:space="preserve">Curvature alone does not promise a</w:t>
      </w:r>
      <w:r>
        <w:t xml:space="preserve"> </w:t>
      </w:r>
      <w:r>
        <w:rPr>
          <w:i/>
          <w:iCs/>
        </w:rPr>
        <w:t xml:space="preserve">single</w:t>
      </w:r>
      <w:r>
        <w:t xml:space="preserve"> </w:t>
      </w:r>
      <w:r>
        <w:t xml:space="preserve">answer.</w:t>
      </w:r>
      <w:r>
        <w:t xml:space="preserve"> </w:t>
      </w:r>
      <w:r>
        <w:t xml:space="preserve">The squared error of one observation is completely flat along a whole line of</w:t>
      </w:r>
      <w:r>
        <w:t xml:space="preserve"> </w:t>
      </w:r>
      <w:r>
        <w:t xml:space="preserve">weight vectors, every one of which fits that observation exactly,</w:t>
      </w:r>
      <w:r>
        <w:t xml:space="preserve"> </w:t>
      </w:r>
      <w:r>
        <w:t xml:space="preserve">and pinning down one of them is part of what the norm penalty is added for in</w:t>
      </w:r>
      <w:r>
        <w:t xml:space="preserve"> </w:t>
      </w:r>
      <w:r>
        <w:t xml:space="preserve">week 3.</w:t>
      </w:r>
    </w:p>
    <w:bookmarkEnd w:id="72"/>
    <w:bookmarkEnd w:id="73"/>
    <w:bookmarkStart w:id="76" w:name="transposes-of-sums-and-products"/>
    <w:p>
      <w:pPr>
        <w:pStyle w:val="Heading3"/>
      </w:pPr>
      <w:r>
        <w:t xml:space="preserve">2.7 Transposes of sums and products</w:t>
      </w:r>
    </w:p>
    <w:bookmarkStart w:id="74" w:name="thm-transpose-sum"/>
    <w:p>
      <w:pPr>
        <w:pStyle w:val="FirstParagraph"/>
      </w:pPr>
      <w:r>
        <w:rPr>
          <w:b/>
          <w:bCs/>
        </w:rPr>
        <w:t xml:space="preserve">Theorem 9 (Transpose of a sum)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+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p>
      <w:pPr>
        <w:pStyle w:val="FirstParagraph"/>
      </w:pPr>
      <w:r>
        <w:t xml:space="preserve">In particular, for column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the same length: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+</m:t>
          </m:r>
          <m:sSup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bookmarkEnd w:id="7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each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addition)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addition)</m:t>
              </m:r>
            </m:e>
          </m:eqArr>
        </m:oMath>
      </m:oMathPara>
    </w:p>
    <w:bookmarkStart w:id="75" w:name="thm-transpose-product"/>
    <w:p>
      <w:pPr>
        <w:pStyle w:val="FirstParagraph"/>
      </w:pPr>
      <w:r>
        <w:rPr>
          <w:b/>
          <w:bCs/>
        </w:rPr>
        <w:t xml:space="preserve">Theorem 10 (Transpose of a product)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k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k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</m:oMath>
      </m:oMathPara>
    </w:p>
    <w:bookmarkEnd w:id="7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each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s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s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transpose; reorder each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</m:eqArr>
        </m:oMath>
      </m:oMathPara>
    </w:p>
    <w:p>
      <w:pPr>
        <w:pStyle w:val="FirstParagraph"/>
      </w:pPr>
      <w:r>
        <w:t xml:space="preserve">The order of the factors reverses when transposing a product.</w:t>
      </w:r>
    </w:p>
    <w:bookmarkEnd w:id="76"/>
    <w:bookmarkStart w:id="81" w:name="rank"/>
    <w:p>
      <w:pPr>
        <w:pStyle w:val="Heading3"/>
      </w:pPr>
      <w:r>
        <w:t xml:space="preserve">2.8 Rank</w:t>
      </w:r>
    </w:p>
    <w:bookmarkStart w:id="77" w:name="def-linearly-independent"/>
    <w:p>
      <w:pPr>
        <w:pStyle w:val="FirstParagraph"/>
      </w:pPr>
      <w:r>
        <w:rPr>
          <w:b/>
          <w:bCs/>
        </w:rPr>
        <w:t xml:space="preserve">Definition 22 (Linearly independent vectors)</w:t>
      </w:r>
      <w:r>
        <w:t xml:space="preserve"> </w:t>
      </w:r>
      <w:r>
        <w:t xml:space="preserve">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of the same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linearly independent</w:t>
      </w:r>
      <w:r>
        <w:t xml:space="preserve"> </w:t>
      </w:r>
      <w:r>
        <w:t xml:space="preserve">if the only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t>1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k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0</m:t>
              </m:r>
            </m:e>
          </m:acc>
        </m:oMath>
      </m:oMathPara>
    </w:p>
    <w:p>
      <w:pPr>
        <w:pStyle w:val="FirstParagraph"/>
      </w:pPr>
      <w:r>
        <w:t xml:space="preserve">are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7"/>
    <w:bookmarkStart w:id="78" w:name="exm-linearly-independent"/>
    <w:p>
      <w:pPr>
        <w:pStyle w:val="BodyText"/>
      </w:pPr>
      <w:r>
        <w:rPr>
          <w:b/>
          <w:bCs/>
        </w:rPr>
        <w:t xml:space="preserve">Example 5 (Independent and dependent pairs of vectors)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0"/>
        </w:numPr>
      </w:pP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are not:</w:t>
      </w:r>
      <w:r>
        <w:t xml:space="preserve"> </w:t>
      </w:r>
      <m:oMath>
        <m:r>
          <m:t>2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78"/>
    <w:bookmarkStart w:id="79" w:name="def-rank"/>
    <w:p>
      <w:pPr>
        <w:pStyle w:val="FirstParagraph"/>
      </w:pPr>
      <w:r>
        <w:rPr>
          <w:b/>
          <w:bCs/>
        </w:rPr>
        <w:t xml:space="preserve">Definition 23 (Rank)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rank</w:t>
      </w:r>
      <w:r>
        <w:t xml:space="preserve"> </w:t>
      </w:r>
      <w:r>
        <w:t xml:space="preserve">of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written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largest number of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that are linearly independent (</w:t>
      </w:r>
      <w:hyperlink w:anchor="def-linearly-independent">
        <w:r>
          <w:rPr>
            <w:rStyle w:val="Hyperlink"/>
          </w:rPr>
          <w:t xml:space="preserve">Definition 22</w:t>
        </w:r>
      </w:hyperlink>
      <w:r>
        <w:t xml:space="preserve">).</w:t>
      </w:r>
    </w:p>
    <w:bookmarkEnd w:id="79"/>
    <w:p>
      <w:pPr>
        <w:pStyle w:val="BodyText"/>
      </w:pP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whose rank is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so that all of its columns are linearly independent,</w:t>
      </w:r>
      <w:r>
        <w:t xml:space="preserve"> </w:t>
      </w:r>
      <w:r>
        <w:t xml:space="preserve">is said to have</w:t>
      </w:r>
      <w:r>
        <w:t xml:space="preserve"> </w:t>
      </w:r>
      <w:r>
        <w:rPr>
          <w:i/>
          <w:iCs/>
        </w:rPr>
        <w:t xml:space="preserve">full column rank</w:t>
      </w:r>
      <w:r>
        <w:t xml:space="preserve">;</w:t>
      </w:r>
      <w:r>
        <w:t xml:space="preserve"> </w:t>
      </w:r>
      <w:r>
        <w:t xml:space="preserve">that can only happen when</w:t>
      </w:r>
      <w:r>
        <w:t xml:space="preserve"> </w:t>
      </w:r>
      <m:oMath>
        <m:r>
          <m:t>p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w:r>
        <w:t xml:space="preserve">because more than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vectors of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are never linearly independent.</w:t>
      </w:r>
    </w:p>
    <w:bookmarkStart w:id="80" w:name="exm-rank"/>
    <w:p>
      <w:pPr>
        <w:pStyle w:val="BodyText"/>
      </w:pPr>
      <w:r>
        <w:rPr>
          <w:b/>
          <w:bCs/>
        </w:rPr>
        <w:t xml:space="preserve">Example 6 (The rank of two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matrices)</w:t>
      </w:r>
      <w:r>
        <w:t xml:space="preserve"> </w:t>
      </w:r>
      <w:r>
        <w:t xml:space="preserve">The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then subtracting the first entry from the second gives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The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its second column is twice its first,</w:t>
      </w:r>
      <w:r>
        <w:t xml:space="preserve"> </w:t>
      </w:r>
      <w:r>
        <w:t xml:space="preserve">so the two columns are not linearly independent,</w:t>
      </w:r>
      <w:r>
        <w:t xml:space="preserve"> </w:t>
      </w:r>
      <w:r>
        <w:t xml:space="preserve">but the first column on its own is.</w:t>
      </w:r>
    </w:p>
    <w:bookmarkEnd w:id="80"/>
    <w:bookmarkEnd w:id="81"/>
    <w:bookmarkStart w:id="86" w:name="outer-product"/>
    <w:p>
      <w:pPr>
        <w:pStyle w:val="Heading3"/>
      </w:pPr>
      <w:r>
        <w:t xml:space="preserve">2.9 Outer product</w:t>
      </w:r>
    </w:p>
    <w:bookmarkStart w:id="82" w:name="def-outer-product"/>
    <w:p>
      <w:pPr>
        <w:pStyle w:val="FirstParagraph"/>
      </w:pPr>
      <w:r>
        <w:rPr>
          <w:b/>
          <w:bCs/>
        </w:rPr>
        <w:t xml:space="preserve">Definition 24 (Outer product)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outer product</w:t>
      </w:r>
      <w:r>
        <w:t xml:space="preserve"> </w:t>
      </w:r>
      <w:r>
        <w:t xml:space="preserve">of a vector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a vector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product (</w:t>
      </w:r>
      <w:hyperlink w:anchor="def-matrix-mult">
        <w:r>
          <w:rPr>
            <w:rStyle w:val="Hyperlink"/>
          </w:rPr>
          <w:t xml:space="preserve">Definition 17</w:t>
        </w:r>
      </w:hyperlink>
      <w:r>
        <w:t xml:space="preserve">)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t> 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of the column vector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with the row vector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Its entries are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u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 </m:t>
              </m:r>
              <m:limLow>
                <m:e>
                  <m:limLow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v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lim>
              </m:limLow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r>
                <m:t>u</m:t>
              </m:r>
            </m:e>
            <m:sub>
              <m:r>
                <m:t>i</m:t>
              </m:r>
            </m:sub>
          </m:sSub>
          <m:sSub>
            <m:e>
              <m:r>
                <m:t>v</m:t>
              </m:r>
            </m:e>
            <m:sub>
              <m:r>
                <m:t>j</m:t>
              </m:r>
            </m:sub>
          </m:sSub>
          <m:r>
            <m:t>  </m:t>
          </m:r>
          <m:r>
            <m:rPr>
              <m:nor/>
              <m:sty m:val="p"/>
            </m:rPr>
            <m:t>(definition of matrix multiplication; the sum has one term)</m:t>
          </m:r>
        </m:oMath>
      </m:oMathPara>
    </w:p>
    <w:bookmarkEnd w:id="82"/>
    <w:p>
      <w:pPr>
        <w:pStyle w:val="FirstParagraph"/>
      </w:pPr>
      <w:r>
        <w:t xml:space="preserve">The dot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(</w:t>
      </w:r>
      <w:hyperlink w:anchor="exm-dot-product-matmul">
        <w:r>
          <w:rPr>
            <w:rStyle w:val="Hyperlink"/>
          </w:rPr>
          <w:t xml:space="preserve">Example 4</w:t>
        </w:r>
      </w:hyperlink>
      <w:r>
        <w:t xml:space="preserve">)</w:t>
      </w:r>
      <w:r>
        <w:t xml:space="preserve"> </w:t>
      </w:r>
      <w:r>
        <w:t xml:space="preserve">needs two vectors of the same length and gives a number.</w:t>
      </w:r>
      <w:r>
        <w:t xml:space="preserve"> </w:t>
      </w:r>
      <w:r>
        <w:t xml:space="preserve">The outer product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t> 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takes vectors of any two lengths and gives a matrix</w:t>
      </w:r>
      <w:r>
        <w:t xml:space="preserve"> </w:t>
      </w:r>
      <w:r>
        <w:t xml:space="preserve">(Banerjee and Roy 2014, chap. 1, p. 11)</w:t>
      </w:r>
      <w:r>
        <w:t xml:space="preserve">.</w:t>
      </w:r>
    </w:p>
    <w:bookmarkStart w:id="83" w:name="exm-outer-product"/>
    <w:p>
      <w:pPr>
        <w:pStyle w:val="BodyText"/>
      </w:pPr>
      <w:r>
        <w:rPr>
          <w:b/>
          <w:bCs/>
        </w:rPr>
        <w:t xml:space="preserve">Example 7 (An outer product)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5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outer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5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5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5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(entry 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,</m:t>
              </m:r>
              <m:r>
                <m:t>j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8</m:t>
                        </m:r>
                      </m:e>
                      <m:e>
                        <m:r>
                          <m:t>10</m:t>
                        </m:r>
                      </m:e>
                    </m:mr>
                    <m:mr>
                      <m:e>
                        <m:r>
                          <m:t>12</m:t>
                        </m:r>
                      </m:e>
                      <m:e>
                        <m:r>
                          <m:t>15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End w:id="83"/>
    <w:bookmarkStart w:id="84" w:name="thm-outer-product-rank"/>
    <w:p>
      <w:pPr>
        <w:pStyle w:val="FirstParagraph"/>
      </w:pPr>
      <w:r>
        <w:rPr>
          <w:b/>
          <w:bCs/>
        </w:rPr>
        <w:t xml:space="preserve">Theorem 11 (An outer product has rank one)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is a nonzero vector of length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 nonzero vector of length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u</m:t>
            </m:r>
          </m:e>
        </m:acc>
        <m:r>
          <m:t> 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def-rank">
        <w:r>
          <w:rPr>
            <w:rStyle w:val="Hyperlink"/>
          </w:rPr>
          <w:t xml:space="preserve">Definition 23</w:t>
        </w:r>
      </w:hyperlink>
      <w:r>
        <w:t xml:space="preserve">).</w:t>
      </w:r>
    </w:p>
    <w:bookmarkEnd w:id="8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t> 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 entries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sSub>
          <m:e>
            <m:r>
              <m:t>v</m:t>
            </m:r>
          </m:e>
          <m:sub>
            <m:r>
              <m:t>j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m</m:t>
            </m:r>
          </m:sub>
        </m:sSub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it is the vector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  <m:acc>
          <m:accPr>
            <m:chr m:val="̃"/>
          </m:accPr>
          <m:e>
            <m:r>
              <m:t>u</m:t>
            </m:r>
          </m:e>
        </m:acc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rank is at least one.</w:t>
      </w:r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some entry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nonzero.</w:t>
      </w:r>
      <w:r>
        <w:t xml:space="preserve"> </w:t>
      </w:r>
      <w:r>
        <w:t xml:space="preserve">Then column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  <m:acc>
          <m:accPr>
            <m:chr m:val="̃"/>
          </m:accPr>
          <m:e>
            <m:r>
              <m:t>u</m:t>
            </m:r>
          </m:e>
        </m:acc>
      </m:oMath>
      <w:r>
        <w:t xml:space="preserve">, is a nonzero vector,</w:t>
      </w:r>
      <w:r>
        <w:t xml:space="preserve"> </w:t>
      </w:r>
      <w:r>
        <w:t xml:space="preserve">and a single nonzero vector is linearly independent (</w:t>
      </w:r>
      <w:hyperlink w:anchor="def-linearly-independent">
        <w:r>
          <w:rPr>
            <w:rStyle w:val="Hyperlink"/>
          </w:rPr>
          <w:t xml:space="preserve">Definition 22</w:t>
        </w:r>
      </w:hyperlink>
      <w:r>
        <w:t xml:space="preserve">):</w:t>
      </w:r>
      <w:r>
        <w:t xml:space="preserve"> </w:t>
      </w:r>
      <m:oMath>
        <m:r>
          <m:t>c</m:t>
        </m:r>
        <m:r>
          <m:t> 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j</m:t>
            </m:r>
          </m:sub>
        </m:sSub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rank is at most one.</w:t>
      </w:r>
      <w:r>
        <w:t xml:space="preserve"> </w:t>
      </w:r>
      <w:r>
        <w:t xml:space="preserve">Take any two columns</w:t>
      </w:r>
      <w:r>
        <w:t xml:space="preserve"> </w:t>
      </w:r>
      <m:oMath>
        <m:r>
          <m:t>j</m:t>
        </m:r>
        <m:r>
          <m:rPr>
            <m:sty m:val="p"/>
          </m:rPr>
          <m:t>≠</m:t>
        </m:r>
        <m:r>
          <m:t>k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both columns are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j</m:t>
            </m:r>
          </m:sub>
        </m:sSub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k</m:t>
            </m:r>
          </m:sub>
        </m:sSub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Otherwise, use the coefficients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are not both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scalar multiples of 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zero multiple of a vector is 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Either way, every pair of columns has a combination</w:t>
      </w:r>
      <w:r>
        <w:t xml:space="preserve"> </w:t>
      </w:r>
      <w:r>
        <w:t xml:space="preserve">with coefficients that are not all zero and that equals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Now take any set of two or more columns.</w:t>
      </w:r>
      <w:r>
        <w:t xml:space="preserve"> </w:t>
      </w:r>
      <w:r>
        <w:t xml:space="preserve">It contains a pair</w:t>
      </w:r>
      <w:r>
        <w:t xml:space="preserve"> </w:t>
      </w:r>
      <m:oMath>
        <m:r>
          <m:t>j</m:t>
        </m:r>
        <m:r>
          <m:rPr>
            <m:sty m:val="p"/>
          </m:rPr>
          <m:t>≠</m:t>
        </m:r>
        <m:r>
          <m:t>k</m:t>
        </m:r>
      </m:oMath>
      <w:r>
        <w:t xml:space="preserve">.</w:t>
      </w:r>
      <w:r>
        <w:t xml:space="preserve"> </w:t>
      </w:r>
      <w:r>
        <w:t xml:space="preserve">Use that pair’s coefficients for columns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 the coefficient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 every other column in the set.</w:t>
      </w:r>
      <w:r>
        <w:t xml:space="preserve"> </w:t>
      </w:r>
      <w:r>
        <w:t xml:space="preserve">This combination equals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 its coefficients are not all zero,</w:t>
      </w:r>
      <w:r>
        <w:t xml:space="preserve"> </w:t>
      </w:r>
      <w:r>
        <w:t xml:space="preserve">so the set is not linearly independent (</w:t>
      </w:r>
      <w:hyperlink w:anchor="def-linearly-independent">
        <w:r>
          <w:rPr>
            <w:rStyle w:val="Hyperlink"/>
          </w:rPr>
          <w:t xml:space="preserve">Definition 22</w:t>
        </w:r>
      </w:hyperlink>
      <w:r>
        <w:t xml:space="preserve">).</w:t>
      </w:r>
      <w:r>
        <w:t xml:space="preserve"> </w:t>
      </w:r>
      <w:r>
        <w:t xml:space="preserve">The largest linearly independent set of columns therefore has one column.</w:t>
      </w:r>
    </w:p>
    <w:bookmarkStart w:id="85" w:name="exm-outer-product-rank"/>
    <w:p>
      <w:pPr>
        <w:pStyle w:val="BodyText"/>
      </w:pPr>
      <w:r>
        <w:rPr>
          <w:b/>
          <w:bCs/>
        </w:rPr>
        <w:t xml:space="preserve">Example 8 (The rank of an outer product)</w:t>
      </w:r>
      <w:r>
        <w:t xml:space="preserve"> </w:t>
      </w:r>
      <w:r>
        <w:t xml:space="preserve">In</w:t>
      </w:r>
      <w:r>
        <w:t xml:space="preserve"> </w:t>
      </w:r>
      <w:hyperlink w:anchor="exm-outer-product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the second column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10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t> 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5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times the first column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,</m:t>
        </m:r>
        <m:r>
          <m:t>12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columns are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t>4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t>5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.</w:t>
      </w:r>
      <w:r>
        <w:t xml:space="preserve"> </w:t>
      </w:r>
      <w:r>
        <w:t xml:space="preserve">So the two columns are not linearly independent,</w:t>
      </w:r>
      <w:r>
        <w:t xml:space="preserve"> </w:t>
      </w:r>
      <w:r>
        <w:t xml:space="preserve">and 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has rank</w:t>
      </w:r>
      <w:r>
        <w:t xml:space="preserve"> </w:t>
      </w:r>
      <m:oMath>
        <m:r>
          <m:t>1</m:t>
        </m:r>
      </m:oMath>
      <w:r>
        <w:t xml:space="preserve">.</w:t>
      </w:r>
    </w:p>
    <w:bookmarkEnd w:id="85"/>
    <w:bookmarkEnd w:id="86"/>
    <w:bookmarkEnd w:id="87"/>
    <w:bookmarkStart w:id="113" w:name="special-matrices"/>
    <w:p>
      <w:pPr>
        <w:pStyle w:val="Heading2"/>
      </w:pPr>
      <w:r>
        <w:t xml:space="preserve">3 Special Matrices</w:t>
      </w:r>
    </w:p>
    <w:p>
      <w:pPr>
        <w:pStyle w:val="FirstParagraph"/>
      </w:pPr>
      <w:r>
        <w:t xml:space="preserve">See also</w:t>
      </w:r>
      <w:r>
        <w:t xml:space="preserve"> </w:t>
      </w:r>
      <w:hyperlink w:anchor="def-zero-matrix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for the zero matrix.</w:t>
      </w:r>
    </w:p>
    <w:bookmarkStart w:id="88" w:name="def-square-matrix"/>
    <w:p>
      <w:pPr>
        <w:pStyle w:val="BodyText"/>
      </w:pPr>
      <w:r>
        <w:rPr>
          <w:b/>
          <w:bCs/>
        </w:rPr>
        <w:t xml:space="preserve">Definition 25 (Square matrix)</w:t>
      </w:r>
      <w:r>
        <w:t xml:space="preserve"> </w:t>
      </w:r>
      <w:r>
        <w:t xml:space="preserve">A matrix is</w:t>
      </w:r>
      <w:r>
        <w:t xml:space="preserve"> </w:t>
      </w:r>
      <w:r>
        <w:rPr>
          <w:b/>
          <w:bCs/>
        </w:rPr>
        <w:t xml:space="preserve">square</w:t>
      </w:r>
      <w:r>
        <w:t xml:space="preserve"> </w:t>
      </w:r>
      <w:r>
        <w:t xml:space="preserve">if it has the same number of rows as columns.</w:t>
      </w:r>
    </w:p>
    <w:bookmarkEnd w:id="88"/>
    <w:bookmarkStart w:id="89" w:name="def-matrix-order"/>
    <w:p>
      <w:pPr>
        <w:pStyle w:val="BodyText"/>
      </w:pPr>
      <w:r>
        <w:rPr>
          <w:b/>
          <w:bCs/>
        </w:rPr>
        <w:t xml:space="preserve">Definition 26 (Order of a square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order</w:t>
      </w:r>
      <w:r>
        <w:t xml:space="preserve"> </w:t>
      </w:r>
      <w:r>
        <w:t xml:space="preserve">of a square matrix (</w:t>
      </w:r>
      <w:hyperlink w:anchor="def-square-matrix">
        <w:r>
          <w:rPr>
            <w:rStyle w:val="Hyperlink"/>
          </w:rPr>
          <w:t xml:space="preserve">Definition 25</w:t>
        </w:r>
      </w:hyperlink>
      <w:r>
        <w:t xml:space="preserve">)</w:t>
      </w:r>
      <w:r>
        <w:t xml:space="preserve"> </w:t>
      </w:r>
      <w:r>
        <w:t xml:space="preserve">is its number of rows, which equals its number of columns.</w:t>
      </w:r>
    </w:p>
    <w:bookmarkEnd w:id="89"/>
    <w:bookmarkStart w:id="90" w:name="def-matrix-power"/>
    <w:p>
      <w:pPr>
        <w:pStyle w:val="BodyText"/>
      </w:pPr>
      <w:r>
        <w:rPr>
          <w:b/>
          <w:bCs/>
        </w:rPr>
        <w:t xml:space="preserve">Definition 27 (Matrix power)</w:t>
      </w:r>
      <w:r>
        <w:t xml:space="preserve"> </w:t>
      </w:r>
      <w:r>
        <w:t xml:space="preserve">For a square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of order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 a positive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-th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t>k</m:t>
              </m:r>
            </m:sup>
          </m:sSup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  <m:r>
                    <m:t> 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k</m:t>
              </m:r>
              <m:r>
                <m:rPr>
                  <m:nor/>
                  <m:sty m:val="p"/>
                </m:rPr>
                <m:t> copies</m:t>
              </m:r>
            </m:lim>
          </m:limLow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A</m:t>
        </m:r>
      </m:oMath>
      <w:r>
        <w:t xml:space="preserve">.</w:t>
      </w:r>
    </w:p>
    <w:bookmarkEnd w:id="90"/>
    <w:bookmarkStart w:id="92" w:name="def-identity-matrix"/>
    <w:p>
      <w:pPr>
        <w:pStyle w:val="BodyText"/>
      </w:pPr>
      <w:r>
        <w:rPr>
          <w:b/>
          <w:bCs/>
        </w:rPr>
        <w:t xml:space="preserve">Definition 28 (Identity matrix)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rPr>
          <w:b/>
          <w:bCs/>
        </w:rPr>
        <w:t xml:space="preserve">identity matrix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bi"/>
          </m:rPr>
          <m:t>I</m:t>
        </m:r>
      </m:oMath>
      <w:r>
        <w:t xml:space="preserve"> </w:t>
      </w:r>
      <w:r>
        <w:t xml:space="preserve">when the size is clear from context)</w:t>
      </w:r>
      <w:r>
        <w:t xml:space="preserve"> </w:t>
      </w:r>
      <w:r>
        <w:t xml:space="preserve">has ones on the main diagonal and zeros elsewhere: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j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j</m:t>
                    </m:r>
                  </m:e>
                </m:mr>
              </m:m>
            </m:e>
          </m:d>
          <m:r>
            <m:t>  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Equivalently,</w:t>
      </w:r>
      <w:r>
        <w:t xml:space="preserve"> </w:t>
      </w:r>
      <w:r>
        <w:t xml:space="preserve">the entries of the identity matrix are given by the</w:t>
      </w:r>
      <w:r>
        <w:t xml:space="preserve"> </w:t>
      </w:r>
      <w:hyperlink r:id="rId91">
        <w:r>
          <w:rPr>
            <w:rStyle w:val="Hyperlink"/>
          </w:rPr>
          <w:t xml:space="preserve">Kronecker delta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.</w:t>
      </w:r>
    </w:p>
    <w:bookmarkEnd w:id="92"/>
    <w:bookmarkStart w:id="93" w:name="thm-identity"/>
    <w:p>
      <w:pPr>
        <w:pStyle w:val="BodyText"/>
      </w:pPr>
      <w:r>
        <w:rPr>
          <w:b/>
          <w:bCs/>
        </w:rPr>
        <w:t xml:space="preserve">Theorem 12 (Identity matrix is a multiplicative identity)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t> 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I</m:t>
              </m:r>
            </m:e>
            <m:sub>
              <m:r>
                <m:t>m</m:t>
              </m:r>
            </m:sub>
          </m:sSub>
          <m:r>
            <m:t> 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bookmarkEnd w:id="93"/>
    <w:bookmarkStart w:id="94" w:name="def-symmetric-matrix"/>
    <w:p>
      <w:pPr>
        <w:pStyle w:val="FirstParagraph"/>
      </w:pPr>
      <w:r>
        <w:rPr>
          <w:b/>
          <w:bCs/>
        </w:rPr>
        <w:t xml:space="preserve">Definition 29 (Symmetric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symmetric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i.e.,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.</w:t>
      </w:r>
    </w:p>
    <w:bookmarkEnd w:id="94"/>
    <w:p>
      <w:pPr>
        <w:pStyle w:val="BodyText"/>
      </w:pPr>
      <w:r>
        <w:t xml:space="preserve">Covariance matrices and information matrices are symmetric.</w:t>
      </w:r>
    </w:p>
    <w:bookmarkStart w:id="95" w:name="def-diagonal-matrix"/>
    <w:p>
      <w:pPr>
        <w:pStyle w:val="BodyText"/>
      </w:pPr>
      <w:r>
        <w:rPr>
          <w:b/>
          <w:bCs/>
        </w:rPr>
        <w:t xml:space="preserve">Definition 30 (Diagonal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diagonal matrix</w:t>
      </w:r>
      <w:r>
        <w:t xml:space="preserve"> </w:t>
      </w:r>
      <w:r>
        <w:t xml:space="preserve">if all off-diagonal entries are zero: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D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d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sSub>
                      <m:e>
                        <m:r>
                          <m:t>d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d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</m:mr>
              </m:m>
            </m:e>
          </m:d>
        </m:oMath>
      </m:oMathPara>
    </w:p>
    <w:bookmarkEnd w:id="95"/>
    <w:p>
      <w:pPr>
        <w:pStyle w:val="FirstParagraph"/>
      </w:pPr>
      <w:r>
        <w:t xml:space="preserve">Diagonal matrices are denoted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r>
          <m:rPr>
            <m:nor/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are the diagonal entries.</w:t>
      </w:r>
    </w:p>
    <w:bookmarkStart w:id="96" w:name="def-matrix-inverse"/>
    <w:p>
      <w:pPr>
        <w:pStyle w:val="BodyText"/>
      </w:pPr>
      <w:r>
        <w:rPr>
          <w:b/>
          <w:bCs/>
        </w:rPr>
        <w:t xml:space="preserve">Definition 31 (Matrix inverse)</w:t>
      </w:r>
      <w:r>
        <w:t xml:space="preserve"> </w:t>
      </w:r>
      <w:r>
        <w:t xml:space="preserve">For a square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inverse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(if it exists) is the unique matrix satisfying: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t> 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 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</m:oMath>
      </m:oMathPara>
    </w:p>
    <w:bookmarkEnd w:id="96"/>
    <w:bookmarkStart w:id="97" w:name="def-invertible-matrix"/>
    <w:p>
      <w:pPr>
        <w:pStyle w:val="FirstParagraph"/>
      </w:pPr>
      <w:r>
        <w:rPr>
          <w:b/>
          <w:bCs/>
        </w:rPr>
        <w:t xml:space="preserve">Definition 32 (Invertible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invertible</w:t>
      </w:r>
      <w:r>
        <w:t xml:space="preserve"> </w:t>
      </w:r>
      <w:r>
        <w:t xml:space="preserve">(or</w:t>
      </w:r>
      <w:r>
        <w:t xml:space="preserve"> </w:t>
      </w:r>
      <w:r>
        <w:rPr>
          <w:i/>
          <w:iCs/>
        </w:rPr>
        <w:t xml:space="preserve">non-singular</w:t>
      </w:r>
      <w:r>
        <w:t xml:space="preserve">)</w:t>
      </w:r>
      <w:r>
        <w:t xml:space="preserve"> </w:t>
      </w:r>
      <w:r>
        <w:t xml:space="preserve">if it has an inverse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w:anchor="def-matrix-inverse">
        <w:r>
          <w:rPr>
            <w:rStyle w:val="Hyperlink"/>
          </w:rPr>
          <w:t xml:space="preserve">Definition 31</w:t>
        </w:r>
      </w:hyperlink>
      <w:r>
        <w:t xml:space="preserve">).</w:t>
      </w:r>
      <w:r>
        <w:t xml:space="preserve"> </w:t>
      </w:r>
      <w:r>
        <w:t xml:space="preserve">A square matrix with no inverse is</w:t>
      </w:r>
      <w:r>
        <w:t xml:space="preserve"> </w:t>
      </w:r>
      <w:r>
        <w:rPr>
          <w:i/>
          <w:iCs/>
        </w:rPr>
        <w:t xml:space="preserve">singular</w:t>
      </w:r>
      <w:r>
        <w:t xml:space="preserve">.</w:t>
      </w:r>
    </w:p>
    <w:bookmarkEnd w:id="97"/>
    <w:bookmarkStart w:id="98" w:name="exm-invertible-matrix"/>
    <w:p>
      <w:pPr>
        <w:pStyle w:val="BodyText"/>
      </w:pPr>
      <w:r>
        <w:rPr>
          <w:b/>
          <w:bCs/>
        </w:rPr>
        <w:t xml:space="preserve">Example 9 (An invertible matrix and a singular one)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invertible, with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:</w:t>
      </w:r>
      <w:r>
        <w:t xml:space="preserve"> </w:t>
      </w:r>
      <w:r>
        <w:t xml:space="preserve">multiplying out gives</w:t>
      </w:r>
      <w:r>
        <w:t xml:space="preserve"> </w:t>
      </w:r>
      <m:oMath>
        <m:r>
          <m:rPr>
            <m:sty m:val="bi"/>
          </m:rPr>
          <m:t>A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The matrix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singular:</w:t>
      </w:r>
      <w:r>
        <w:t xml:space="preserve"> </w:t>
      </w:r>
      <w:r>
        <w:t xml:space="preserve">for any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,</w:t>
      </w:r>
      <w:r>
        <w:t xml:space="preserve"> </w:t>
      </w:r>
      <w:r>
        <w:t xml:space="preserve">the two rows of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C</m:t>
        </m:r>
      </m:oMath>
      <w:r>
        <w:t xml:space="preserve"> </w:t>
      </w:r>
      <w:r>
        <w:t xml:space="preserve">are equal,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C</m:t>
        </m:r>
      </m:oMath>
      <w:r>
        <w:t xml:space="preserve"> </w:t>
      </w:r>
      <w:r>
        <w:t xml:space="preserve">can never be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whose two rows differ.</w:t>
      </w:r>
    </w:p>
    <w:bookmarkEnd w:id="98"/>
    <w:bookmarkStart w:id="99" w:name="thm-inverse-product"/>
    <w:p>
      <w:pPr>
        <w:pStyle w:val="BodyText"/>
      </w:pPr>
      <w:r>
        <w:rPr>
          <w:b/>
          <w:bCs/>
        </w:rPr>
        <w:t xml:space="preserve">Theorem 13 (Inverse of a product)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is invertible, 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bookmarkEnd w:id="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by the candidate inverse on the right: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on the left: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w:hyperlink w:anchor="def-matrix-inverse">
        <w:r>
          <w:rPr>
            <w:rStyle w:val="Hyperlink"/>
          </w:rPr>
          <w:t xml:space="preserve">Definition 31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.</w:t>
      </w:r>
      <w:r>
        <w:t xml:space="preserve"> </w:t>
      </w:r>
      <w:r>
        <w:t xml:space="preserve">The steps use</w:t>
      </w:r>
      <w:r>
        <w:t xml:space="preserve"> </w:t>
      </w:r>
      <w:hyperlink w:anchor="thm-matmul-assoc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and</w:t>
      </w:r>
      <w:r>
        <w:t xml:space="preserve"> </w:t>
      </w:r>
      <w:hyperlink w:anchor="thm-identity">
        <w:r>
          <w:rPr>
            <w:rStyle w:val="Hyperlink"/>
          </w:rPr>
          <w:t xml:space="preserve">Theorem 12</w:t>
        </w:r>
      </w:hyperlink>
      <w:r>
        <w:t xml:space="preserve">.</w:t>
      </w:r>
    </w:p>
    <w:bookmarkStart w:id="100" w:name="thm-inverse-transpose"/>
    <w:p>
      <w:pPr>
        <w:pStyle w:val="BodyText"/>
      </w:pPr>
      <w:r>
        <w:rPr>
          <w:b/>
          <w:bCs/>
        </w:rPr>
        <w:t xml:space="preserve">Theorem 14 (Inverse of a transpose)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invertible, and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bookmarkEnd w:id="10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by the candidate inverse on each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r>
                        <m:rPr>
                          <m:sty m:val="bi"/>
                        </m:rPr>
                        <m:t>A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I</m:t>
                      </m:r>
                    </m:e>
                    <m:sub>
                      <m:r>
                        <m:t>p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A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I</m:t>
                      </m:r>
                    </m:e>
                    <m:sub>
                      <m:r>
                        <m:t>p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rPr>
                        <m:sty m:val="bi"/>
                      </m:rPr>
                      <m:t>A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w:hyperlink w:anchor="def-matrix-inverse">
        <w:r>
          <w:rPr>
            <w:rStyle w:val="Hyperlink"/>
          </w:rPr>
          <w:t xml:space="preserve">Definition 31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 first step of each display is</w:t>
      </w:r>
      <w:r>
        <w:t xml:space="preserve"> </w:t>
      </w:r>
      <w:hyperlink w:anchor="thm-transpose-product">
        <w:r>
          <w:rPr>
            <w:rStyle w:val="Hyperlink"/>
          </w:rPr>
          <w:t xml:space="preserve">Theorem 10</w:t>
        </w:r>
      </w:hyperlink>
      <w:r>
        <w:t xml:space="preserve">.</w:t>
      </w:r>
    </w:p>
    <w:bookmarkStart w:id="101" w:name="exm-inverse-transpose"/>
    <w:p>
      <w:pPr>
        <w:pStyle w:val="BodyText"/>
      </w:pPr>
      <w:r>
        <w:rPr>
          <w:b/>
          <w:bCs/>
        </w:rPr>
        <w:t xml:space="preserve">Example 10 (Inverting a transpose)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invertible-matrix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inverse-transpose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says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r>
            <m:rPr>
              <m:sty m:val="p"/>
            </m:rPr>
            <m:t>=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2</m:t>
                            </m:r>
                          </m:e>
                          <m:e>
                            <m:r>
                              <m:t>0</m:t>
                            </m:r>
                          </m:e>
                        </m:m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1</m:t>
                            </m:r>
                          </m:e>
                        </m:mr>
                      </m:m>
                    </m:e>
                  </m:d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0.5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0.5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multiplying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out does give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101"/>
    <w:bookmarkStart w:id="102" w:name="cor-inverse-symmetric"/>
    <w:p>
      <w:pPr>
        <w:pStyle w:val="BodyText"/>
      </w:pPr>
      <w:r>
        <w:rPr>
          <w:b/>
          <w:bCs/>
        </w:rPr>
        <w:t xml:space="preserve">Corollary 1 (The inverse of a symmetric matrix is symmetric)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and invertible, 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symmetric.</w:t>
      </w:r>
    </w:p>
    <w:bookmarkEnd w:id="10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(inverse of a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w:r>
        <w:t xml:space="preserve">The first step is</w:t>
      </w:r>
      <w:r>
        <w:t xml:space="preserve"> </w:t>
      </w:r>
      <w:hyperlink w:anchor="thm-inverse-transpose">
        <w:r>
          <w:rPr>
            <w:rStyle w:val="Hyperlink"/>
          </w:rPr>
          <w:t xml:space="preserve">Theorem 14</w:t>
        </w:r>
      </w:hyperlink>
      <w:r>
        <w:t xml:space="preserve">.</w:t>
      </w:r>
    </w:p>
    <w:bookmarkStart w:id="103" w:name="exm-inverse-symmetric"/>
    <w:p>
      <w:pPr>
        <w:pStyle w:val="BodyText"/>
      </w:pPr>
      <w:r>
        <w:rPr>
          <w:b/>
          <w:bCs/>
        </w:rPr>
        <w:t xml:space="preserve">Example 11 (Inverting a symmetric matrix)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symmetric,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symmetric too, as</w:t>
      </w:r>
      <w:r>
        <w:t xml:space="preserve"> </w:t>
      </w:r>
      <w:hyperlink w:anchor="cor-inverse-symmetric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says.</w:t>
      </w:r>
    </w:p>
    <w:bookmarkEnd w:id="103"/>
    <w:bookmarkStart w:id="104" w:name="def-idempotent-matrix"/>
    <w:p>
      <w:pPr>
        <w:pStyle w:val="BodyText"/>
      </w:pPr>
      <w:r>
        <w:rPr>
          <w:b/>
          <w:bCs/>
        </w:rPr>
        <w:t xml:space="preserve">Definition 33 (Idempotent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idempotent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bookmarkEnd w:id="104"/>
    <w:bookmarkStart w:id="105" w:name="def-projection-matrix"/>
    <w:p>
      <w:pPr>
        <w:pStyle w:val="FirstParagraph"/>
      </w:pPr>
      <w:r>
        <w:rPr>
          <w:b/>
          <w:bCs/>
        </w:rPr>
        <w:t xml:space="preserve">Definition 34 (Orthogonal projection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orthogonal projection matrix</w:t>
      </w:r>
      <w:r>
        <w:t xml:space="preserve"> </w:t>
      </w:r>
      <w:r>
        <w:t xml:space="preserve">if it is both symmetric (</w:t>
      </w:r>
      <w:hyperlink w:anchor="def-symmetric-matrix">
        <w:r>
          <w:rPr>
            <w:rStyle w:val="Hyperlink"/>
          </w:rPr>
          <w:t xml:space="preserve">Definition 29</w:t>
        </w:r>
      </w:hyperlink>
      <w:r>
        <w:t xml:space="preserve">)</w:t>
      </w:r>
      <w:r>
        <w:t xml:space="preserve"> </w:t>
      </w:r>
      <w:r>
        <w:t xml:space="preserve">and idempotent (</w:t>
      </w:r>
      <w:hyperlink w:anchor="def-idempotent-matrix">
        <w:r>
          <w:rPr>
            <w:rStyle w:val="Hyperlink"/>
          </w:rPr>
          <w:t xml:space="preserve">Definition 33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P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P</m:t>
          </m:r>
          <m:r>
            <m:t>  </m:t>
          </m:r>
          <m:r>
            <m:rPr>
              <m:nor/>
              <m:sty m:val="p"/>
            </m:rPr>
            <m:t>and</m:t>
          </m:r>
          <m:r>
            <m:t>  </m:t>
          </m:r>
          <m:sSup>
            <m:e>
              <m:r>
                <m:rPr>
                  <m:sty m:val="bi"/>
                </m:rPr>
                <m:t>P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P</m:t>
          </m:r>
        </m:oMath>
      </m:oMathPara>
    </w:p>
    <w:bookmarkEnd w:id="105"/>
    <w:p>
      <w:pPr>
        <w:pStyle w:val="FirstParagraph"/>
      </w:pPr>
      <w:r>
        <w:t xml:space="preserve">Any idempotent matrix is called a</w:t>
      </w:r>
      <w:r>
        <w:t xml:space="preserve"> </w:t>
      </w:r>
      <w:r>
        <w:rPr>
          <w:i/>
          <w:iCs/>
        </w:rPr>
        <w:t xml:space="preserve">projection matrix</w:t>
      </w:r>
      <w:r>
        <w:t xml:space="preserve">;</w:t>
      </w:r>
      <w:r>
        <w:t xml:space="preserve"> </w:t>
      </w:r>
      <w:r>
        <w:t xml:space="preserve">an idempotent matrix that is not symmetric is an</w:t>
      </w:r>
      <w:r>
        <w:t xml:space="preserve"> </w:t>
      </w:r>
      <w:r>
        <w:rPr>
          <w:i/>
          <w:iCs/>
        </w:rPr>
        <w:t xml:space="preserve">oblique</w:t>
      </w:r>
      <w:r>
        <w:t xml:space="preserve"> </w:t>
      </w:r>
      <w:r>
        <w:t xml:space="preserve">projection.</w:t>
      </w:r>
      <w:r>
        <w:t xml:space="preserve"> </w:t>
      </w:r>
      <w:r>
        <w:t xml:space="preserve">Regression texts often say</w:t>
      </w:r>
      <w:r>
        <w:t xml:space="preserve"> </w:t>
      </w:r>
      <w:r>
        <w:t xml:space="preserve">“projection matrix”</w:t>
      </w:r>
      <w:r>
        <w:t xml:space="preserve"> </w:t>
      </w:r>
      <w:r>
        <w:t xml:space="preserve">when they mean an orthogonal one.</w:t>
      </w:r>
      <w:r>
        <w:t xml:space="preserve"> </w:t>
      </w:r>
      <w:r>
        <w:t xml:space="preserve">In these notes,</w:t>
      </w:r>
      <w:r>
        <w:t xml:space="preserve"> </w:t>
      </w:r>
      <w:r>
        <w:t xml:space="preserve">“projection matrix”</w:t>
      </w:r>
      <w:r>
        <w:t xml:space="preserve"> </w:t>
      </w:r>
      <w:r>
        <w:t xml:space="preserve">always means</w:t>
      </w:r>
      <w:r>
        <w:t xml:space="preserve"> </w:t>
      </w:r>
      <w:r>
        <w:t xml:space="preserve">an orthogonal projection matrix in the sense of</w:t>
      </w:r>
      <w:r>
        <w:t xml:space="preserve"> </w:t>
      </w:r>
      <w:hyperlink w:anchor="def-projection-matrix">
        <w:r>
          <w:rPr>
            <w:rStyle w:val="Hyperlink"/>
          </w:rPr>
          <w:t xml:space="preserve">Definition 34</w:t>
        </w:r>
      </w:hyperlink>
      <w:r>
        <w:t xml:space="preserve">.</w:t>
      </w:r>
    </w:p>
    <w:bookmarkStart w:id="106" w:name="exm-projection-matrix"/>
    <w:p>
      <w:pPr>
        <w:pStyle w:val="BodyText"/>
      </w:pPr>
      <w:r>
        <w:rPr>
          <w:b/>
          <w:bCs/>
        </w:rPr>
        <w:t xml:space="preserve">Example 12 (An orthogonal projection and an oblique one)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symmetric, and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an orthogonal projection matrix;</w:t>
      </w:r>
      <w:r>
        <w:t xml:space="preserve"> </w:t>
      </w:r>
      <w:r>
        <w:t xml:space="preserve">it maps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rPr>
            <m:sty m:val="bi"/>
          </m:rPr>
          <m:t>Q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idempotent: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Q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r>
            <m:rPr>
              <m:sty m:val="bi"/>
            </m:rPr>
            <m:t>Q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≠</m:t>
        </m:r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an oblique projection,</w:t>
      </w:r>
      <w:r>
        <w:t xml:space="preserve"> </w:t>
      </w:r>
      <w:r>
        <w:t xml:space="preserve">not an orthogonal projection matrix.</w:t>
      </w:r>
    </w:p>
    <w:bookmarkEnd w:id="106"/>
    <w:bookmarkStart w:id="107" w:name="thm-projection-complement"/>
    <w:p>
      <w:pPr>
        <w:pStyle w:val="BodyText"/>
      </w:pPr>
      <w:r>
        <w:rPr>
          <w:b/>
          <w:bCs/>
        </w:rPr>
        <w:t xml:space="preserve">Theorem 15 (Complement of a projection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projection matrix (</w:t>
      </w:r>
      <w:hyperlink w:anchor="def-projection-matrix">
        <w:r>
          <w:rPr>
            <w:rStyle w:val="Hyperlink"/>
          </w:rPr>
          <w:t xml:space="preserve">Definition 34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P</m:t>
        </m:r>
      </m:oMath>
      <w:r>
        <w:t xml:space="preserve"> </w:t>
      </w:r>
      <w:r>
        <w:t xml:space="preserve">is also an orthogonal projection matrix.</w:t>
      </w:r>
    </w:p>
    <w:bookmarkEnd w:id="10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verify symmetry and idempotency.</w:t>
      </w:r>
    </w:p>
    <w:p>
      <w:pPr>
        <w:pStyle w:val="BodyText"/>
      </w:pPr>
      <w:r>
        <w:rPr>
          <w:b/>
          <w:bCs/>
        </w:rPr>
        <w:t xml:space="preserve">Symmetry: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I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−</m:t>
          </m:r>
          <m:sSup>
            <m:e>
              <m:r>
                <m:rPr>
                  <m:sty m:val="bi"/>
                </m:rPr>
                <m:t>P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I</m:t>
          </m:r>
          <m:r>
            <m:rPr>
              <m:sty m:val="p"/>
            </m:rPr>
            <m:t>−</m:t>
          </m:r>
          <m:r>
            <m:rPr>
              <m:sty m:val="bi"/>
            </m:rPr>
            <m:t>P</m:t>
          </m:r>
        </m:oMath>
      </m:oMathPara>
    </w:p>
    <w:p>
      <w:pPr>
        <w:pStyle w:val="FirstParagraph"/>
      </w:pPr>
      <w:r>
        <w:rPr>
          <w:b/>
          <w:bCs/>
        </w:rPr>
        <w:t xml:space="preserve">Idempotency: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P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</m:e>
          </m:eqArr>
        </m:oMath>
      </m:oMathPara>
    </w:p>
    <w:bookmarkStart w:id="108" w:name="thm-projection-orthogonal"/>
    <w:p>
      <w:pPr>
        <w:pStyle w:val="FirstParagraph"/>
      </w:pPr>
      <w:r>
        <w:rPr>
          <w:b/>
          <w:bCs/>
        </w:rPr>
        <w:t xml:space="preserve">Theorem 16 (Projection matrices produce orthogonal decompositions)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projection matrix (</w:t>
      </w:r>
      <w:hyperlink w:anchor="def-projection-matrix">
        <w:r>
          <w:rPr>
            <w:rStyle w:val="Hyperlink"/>
          </w:rPr>
          <w:t xml:space="preserve">Definition 34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any vector of length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w:r>
        <w:t xml:space="preserve">the two components of the decomposition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v</m:t>
              </m:r>
            </m:e>
          </m:acc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P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projected</m:t>
              </m:r>
            </m:lim>
          </m:limLow>
          <m:r>
            <m:rPr>
              <m:sty m:val="p"/>
            </m:rPr>
            <m:t>+</m:t>
          </m:r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sty m:val="bi"/>
                        </m:rPr>
                        <m:t>I</m:t>
                      </m:r>
                    </m:e>
                    <m:sub>
                      <m:r>
                        <m:t>p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P</m:t>
                  </m:r>
                  <m:r>
                    <m:rPr>
                      <m:sty m:val="p"/>
                    </m:rPr>
                    <m:t>)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residual</m:t>
              </m:r>
            </m:lim>
          </m:limLow>
        </m:oMath>
      </m:oMathPara>
    </w:p>
    <w:p>
      <w:pPr>
        <w:pStyle w:val="FirstParagraph"/>
      </w:pPr>
      <w:r>
        <w:t xml:space="preserve">are orthogonal: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P</m:t>
          </m:r>
          <m:acc>
            <m:accPr>
              <m:chr m:val="̃"/>
            </m:accPr>
            <m:e>
              <m:r>
                <m:t>v</m:t>
              </m:r>
            </m:e>
          </m:acc>
          <m:r>
            <m:t> </m:t>
          </m:r>
          <m:r>
            <m:rPr>
              <m:sty m:val="p"/>
            </m:rPr>
            <m:t>⟂</m:t>
          </m:r>
          <m:r>
            <m:t> </m:t>
          </m:r>
          <m:r>
            <m:rPr>
              <m:sty m:val="p"/>
            </m:rPr>
            <m:t>(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−</m:t>
          </m:r>
          <m:r>
            <m:rPr>
              <m:sty m:val="bi"/>
            </m:rPr>
            <m:t>P</m:t>
          </m:r>
          <m:r>
            <m:rPr>
              <m:sty m:val="p"/>
            </m:rPr>
            <m:t>)</m:t>
          </m:r>
          <m:acc>
            <m:accPr>
              <m:chr m:val="̃"/>
            </m:accPr>
            <m:e>
              <m:r>
                <m:t>v</m:t>
              </m:r>
            </m:e>
          </m:acc>
        </m:oMath>
      </m:oMathPara>
    </w:p>
    <w:bookmarkEnd w:id="10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P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"/>
                </m:rPr>
                <m:t>0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where the second line uses symmetry (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)</w:t>
      </w:r>
      <w:r>
        <w:t xml:space="preserve"> </w:t>
      </w:r>
      <w:r>
        <w:t xml:space="preserve">and the fourth line uses idempotency (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).</w:t>
      </w:r>
    </w:p>
    <w:bookmarkStart w:id="109" w:name="def-orthogonal-matrix"/>
    <w:p>
      <w:pPr>
        <w:pStyle w:val="BodyText"/>
      </w:pPr>
      <w:r>
        <w:rPr>
          <w:b/>
          <w:bCs/>
        </w:rPr>
        <w:t xml:space="preserve">Definition 35 (Orthogonal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orthogonal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Q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</m:oMath>
      </m:oMathPara>
    </w:p>
    <w:bookmarkEnd w:id="109"/>
    <w:p>
      <w:pPr>
        <w:pStyle w:val="FirstParagraph"/>
      </w:pP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</m:oMath>
      <w:r>
        <w:t xml:space="preserve"> </w:t>
      </w:r>
      <w:r>
        <w:t xml:space="preserve">is the dot product of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says that</w:t>
      </w:r>
      <w:r>
        <w:t xml:space="preserve"> </w:t>
      </w:r>
      <w:r>
        <w:t xml:space="preserve">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are orthonormal (</w:t>
      </w:r>
      <w:hyperlink w:anchor="def-orthonormal-vectors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For a square matrix,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also implies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matrix-inverse">
        <w:r>
          <w:rPr>
            <w:rStyle w:val="Hyperlink"/>
          </w:rPr>
          <w:t xml:space="preserve">Definition 31</w:t>
        </w:r>
      </w:hyperlink>
      <w:r>
        <w:t xml:space="preserve">)</w:t>
      </w:r>
      <w:r>
        <w:t xml:space="preserve"> </w:t>
      </w:r>
      <w:r>
        <w:t xml:space="preserve">(Banerjee and Roy 2014, chap. 8, Theorem 8.1 and Definition 8.1, p. 209)</w:t>
      </w:r>
      <w:r>
        <w:t xml:space="preserve">.</w:t>
      </w:r>
    </w:p>
    <w:bookmarkStart w:id="110" w:name="exm-orthogonal-matrix"/>
    <w:p>
      <w:pPr>
        <w:pStyle w:val="BodyText"/>
      </w:pPr>
      <w:r>
        <w:rPr>
          <w:b/>
          <w:bCs/>
        </w:rPr>
        <w:t xml:space="preserve">Example 13 (A rotation matrix)</w:t>
      </w:r>
      <w:r>
        <w:t xml:space="preserve"> </w:t>
      </w:r>
      <w:r>
        <w:t xml:space="preserve">The 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Q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0.6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0.8</m:t>
                    </m:r>
                  </m:e>
                </m:mr>
                <m:mr>
                  <m:e>
                    <m:r>
                      <m:t>0.8</m:t>
                    </m:r>
                  </m:e>
                  <m:e>
                    <m:r>
                      <m:t>0.6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rotates each vector in the plane counterclockwise</w:t>
      </w:r>
      <w:r>
        <w:t xml:space="preserve"> </w:t>
      </w:r>
      <w:r>
        <w:t xml:space="preserve">by the angle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  <m:r>
          <m:rPr>
            <m:sty m:val="p"/>
          </m:rPr>
          <m:t>=</m:t>
        </m:r>
        <m:r>
          <m:t>0.6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  <m:r>
          <m:rPr>
            <m:sty m:val="p"/>
          </m:rPr>
          <m:t>=</m:t>
        </m:r>
        <m:r>
          <m:t>0.8</m:t>
        </m:r>
      </m:oMath>
      <w:r>
        <w:t xml:space="preserve"> </w:t>
      </w:r>
      <w:r>
        <w:t xml:space="preserve">(about</w:t>
      </w:r>
      <w:r>
        <w:t xml:space="preserve"> </w:t>
      </w:r>
      <m:oMath>
        <m:r>
          <m:t>53</m:t>
        </m:r>
      </m:oMath>
      <w:r>
        <w:t xml:space="preserve"> </w:t>
      </w:r>
      <w:r>
        <w:t xml:space="preserve">degrees)</w:t>
      </w:r>
      <w:r>
        <w:t xml:space="preserve"> </w:t>
      </w:r>
      <w:r>
        <w:t xml:space="preserve">(Banerjee and Roy 2014, chap. 8, Example 8.1, p. 207)</w:t>
      </w:r>
      <w:r>
        <w:t xml:space="preserve">.</w:t>
      </w:r>
      <w:r>
        <w:t xml:space="preserve"> </w:t>
      </w:r>
      <w:r>
        <w:t xml:space="preserve">It is orthogonal: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t>0.8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</m:mr>
                    <m:mr>
                      <m:e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0.36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0.64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0.48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0.48</m:t>
                        </m:r>
                      </m:e>
                      <m:e>
                        <m:r>
                          <m:t>0.64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0.36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110"/>
    <w:bookmarkStart w:id="111" w:name="thm-orthogonal-norm"/>
    <w:p>
      <w:pPr>
        <w:pStyle w:val="FirstParagraph"/>
      </w:pPr>
      <w:r>
        <w:rPr>
          <w:b/>
          <w:bCs/>
        </w:rPr>
        <w:t xml:space="preserve">Theorem 17 (Orthogonal matrices preserve length)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 (</w:t>
      </w:r>
      <w:hyperlink w:anchor="def-orthogonal-matrix">
        <w:r>
          <w:rPr>
            <w:rStyle w:val="Hyperlink"/>
          </w:rPr>
          <w:t xml:space="preserve">Definition 35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vector of length</w:t>
      </w:r>
      <w:r>
        <w:t xml:space="preserve"> </w:t>
      </w:r>
      <m:oMath>
        <m:r>
          <m:t>p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</m:oMath>
      </m:oMathPara>
    </w:p>
    <w:bookmarkEnd w:id="11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Euclidean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Q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(dot product as a matrix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an orthogonal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Euclidean norm)</m:t>
              </m:r>
            </m:e>
          </m:eqArr>
        </m:oMath>
      </m:oMathPara>
    </w:p>
    <w:p>
      <w:pPr>
        <w:pStyle w:val="FirstParagraph"/>
      </w:pPr>
      <w:r>
        <w:t xml:space="preserve">Both norms are nonnegative square roots,</w:t>
      </w:r>
      <w:r>
        <w:t xml:space="preserve"> </w:t>
      </w:r>
      <w:r>
        <w:t xml:space="preserve">so equal squares give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Q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second step is</w:t>
      </w:r>
      <w:r>
        <w:t xml:space="preserve"> </w:t>
      </w:r>
      <w:hyperlink w:anchor="exm-dot-product-matmul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 third is</w:t>
      </w:r>
      <w:r>
        <w:t xml:space="preserve"> </w:t>
      </w:r>
      <w:hyperlink w:anchor="thm-transpose-product">
        <w:r>
          <w:rPr>
            <w:rStyle w:val="Hyperlink"/>
          </w:rPr>
          <w:t xml:space="preserve">Theorem 10</w:t>
        </w:r>
      </w:hyperlink>
      <w:r>
        <w:t xml:space="preserve">,</w:t>
      </w:r>
      <w:r>
        <w:t xml:space="preserve"> </w:t>
      </w:r>
      <w:r>
        <w:t xml:space="preserve">and the fourth is</w:t>
      </w:r>
      <w:r>
        <w:t xml:space="preserve"> </w:t>
      </w:r>
      <w:hyperlink w:anchor="thm-matmul-assoc">
        <w:r>
          <w:rPr>
            <w:rStyle w:val="Hyperlink"/>
          </w:rPr>
          <w:t xml:space="preserve">Theorem 7</w:t>
        </w:r>
      </w:hyperlink>
      <w:r>
        <w:t xml:space="preserve">.</w:t>
      </w:r>
    </w:p>
    <w:bookmarkStart w:id="112" w:name="exm-orthogonal-norm"/>
    <w:p>
      <w:pPr>
        <w:pStyle w:val="BodyText"/>
      </w:pPr>
      <w:r>
        <w:rPr>
          <w:b/>
          <w:bCs/>
        </w:rPr>
        <w:t xml:space="preserve">Example 14 (Rotating a vector keeps its length)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from</w:t>
      </w:r>
      <w:r>
        <w:t xml:space="preserve"> </w:t>
      </w:r>
      <w:hyperlink w:anchor="exm-orthogonal-matrix">
        <w:r>
          <w:rPr>
            <w:rStyle w:val="Hyperlink"/>
          </w:rPr>
          <w:t xml:space="preserve">Example 13</w:t>
        </w:r>
      </w:hyperlink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euclidean-norm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</m:mr>
                    <m:mr>
                      <m:e>
                        <m:r>
                          <m:t>0.8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0.6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1.8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3.2</m:t>
                        </m:r>
                      </m:e>
                    </m:mr>
                    <m:mr>
                      <m:e>
                        <m:r>
                          <m:t>2.4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2.4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1.4</m:t>
                        </m:r>
                      </m:e>
                    </m:mr>
                    <m:mr>
                      <m:e>
                        <m:r>
                          <m:t>4.8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1.4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4.8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1.96</m:t>
                  </m:r>
                  <m:r>
                    <m:rPr>
                      <m:sty m:val="p"/>
                    </m:rPr>
                    <m:t>+</m:t>
                  </m:r>
                  <m:r>
                    <m:t>23.04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square root)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bookmarkEnd w:id="112"/>
    <w:bookmarkEnd w:id="113"/>
    <w:bookmarkStart w:id="121" w:name="quadratic-forms"/>
    <w:p>
      <w:pPr>
        <w:pStyle w:val="Heading2"/>
      </w:pPr>
      <w:r>
        <w:t xml:space="preserve">4 Quadratic Forms</w:t>
      </w:r>
    </w:p>
    <w:bookmarkStart w:id="114" w:name="def-quadratic-form"/>
    <w:p>
      <w:pPr>
        <w:pStyle w:val="FirstParagraph"/>
      </w:pPr>
      <w:r>
        <w:rPr>
          <w:b/>
          <w:bCs/>
        </w:rPr>
        <w:t xml:space="preserve">Definition 36 (Quadratic form)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quadratic form</w:t>
      </w:r>
      <w:r>
        <w:t xml:space="preserve"> </w:t>
      </w:r>
      <w:r>
        <w:t xml:space="preserve">is a mathematical expression of the structure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r>
            <m:rPr>
              <m:sty m:val="bi"/>
            </m:rPr>
            <m:t>S</m:t>
          </m:r>
          <m:r>
            <m:t> </m:t>
          </m:r>
          <m:acc>
            <m:accPr>
              <m:chr m:val="̃"/>
            </m:accPr>
            <m:e>
              <m:r>
                <m:t>x</m:t>
              </m:r>
            </m:e>
          </m:acc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</w:p>
    <w:bookmarkEnd w:id="114"/>
    <w:p>
      <w:pPr>
        <w:pStyle w:val="BodyText"/>
      </w:pPr>
      <w:r>
        <w:t xml:space="preserve">Quadratic forms are the matrix generalizations of the scalar expression</w:t>
      </w:r>
      <w:r>
        <w:t xml:space="preserve"> </w:t>
      </w:r>
      <m:oMath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They occur frequently in statistics:</w:t>
      </w:r>
    </w:p>
    <w:p>
      <w:pPr>
        <w:pStyle w:val="Compact"/>
        <w:numPr>
          <w:ilvl w:val="0"/>
          <w:numId w:val="1011"/>
        </w:numPr>
      </w:pPr>
      <w:r>
        <w:t xml:space="preserve">The residual sum of squares in linear regression</w:t>
      </w:r>
      <w:r>
        <w:t xml:space="preserve"> </w:t>
      </w:r>
      <w:r>
        <w:t xml:space="preserve">(see</w:t>
      </w:r>
      <w:r>
        <w:t xml:space="preserve"> </w:t>
      </w:r>
      <w:hyperlink r:id="rId115">
        <w:r>
          <w:rPr>
            <w:rStyle w:val="Hyperlink"/>
          </w:rPr>
          <w:t xml:space="preserve">Vector Calculus</w:t>
        </w:r>
      </w:hyperlink>
      <w:r>
        <w:t xml:space="preserve">)</w:t>
      </w:r>
      <w:r>
        <w:t xml:space="preserve"> </w:t>
      </w:r>
      <w:r>
        <w:t xml:space="preserve">is a quadratic form.</w:t>
      </w:r>
    </w:p>
    <w:p>
      <w:pPr>
        <w:pStyle w:val="Compact"/>
        <w:numPr>
          <w:ilvl w:val="0"/>
          <w:numId w:val="1011"/>
        </w:numPr>
      </w:pPr>
      <w:r>
        <w:t xml:space="preserve">The variance of a linear combination of estimates</w:t>
      </w:r>
      <w:r>
        <w:t xml:space="preserve"> </w:t>
      </w:r>
      <w:r>
        <w:t xml:space="preserve">(see</w:t>
      </w:r>
      <w:r>
        <w:t xml:space="preserve"> </w:t>
      </w:r>
      <w:hyperlink r:id="rId116">
        <w:r>
          <w:rPr>
            <w:rStyle w:val="Hyperlink"/>
          </w:rPr>
          <w:t xml:space="preserve">Inference about Gaussian Linear Regression Models</w:t>
        </w:r>
      </w:hyperlink>
      <w:r>
        <w:t xml:space="preserve">)</w:t>
      </w:r>
      <w:r>
        <w:t xml:space="preserve"> </w:t>
      </w:r>
      <w:r>
        <w:t xml:space="preserve">is a quadratic form: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  <m:acc>
              <m:accPr>
                <m:chr m:val="̂"/>
              </m:accPr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</m:acc>
          </m:e>
        </m:d>
        <m:r>
          <m:t>​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bookmarkStart w:id="117" w:name="def-symmetric-part"/>
    <w:p>
      <w:pPr>
        <w:pStyle w:val="FirstParagraph"/>
      </w:pPr>
      <w:r>
        <w:rPr>
          <w:b/>
          <w:bCs/>
        </w:rPr>
        <w:t xml:space="preserve">Definition 37 (Symmetric part of a square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symmetric part</w:t>
      </w:r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d>
          <m:r>
            <m:t>​</m:t>
          </m:r>
        </m:oMath>
      </m:oMathPara>
    </w:p>
    <w:bookmarkEnd w:id="117"/>
    <w:bookmarkStart w:id="118" w:name="exm-symmetric-part"/>
    <w:p>
      <w:pPr>
        <w:pStyle w:val="FirstParagraph"/>
      </w:pPr>
      <w:r>
        <w:rPr>
          <w:b/>
          <w:bCs/>
        </w:rPr>
        <w:t xml:space="preserve">Example 15 (The symmetric part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symmetric part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is symmetric.</w:t>
      </w:r>
    </w:p>
    <w:bookmarkEnd w:id="118"/>
    <w:bookmarkStart w:id="119" w:name="thm-quadratic-form-symmetric"/>
    <w:p>
      <w:pPr>
        <w:pStyle w:val="BodyText"/>
      </w:pPr>
      <w:r>
        <w:rPr>
          <w:b/>
          <w:bCs/>
        </w:rPr>
        <w:t xml:space="preserve">Theorem 18 (A quadratic form depends only on the symmetric part)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vector of length</w:t>
      </w:r>
      <w:r>
        <w:t xml:space="preserve"> </w:t>
      </w:r>
      <m:oMath>
        <m:r>
          <m:t>p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</m:e>
          </m:d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 the value of a quadratic form depends only on the symmetric part</w:t>
      </w:r>
      <w:r>
        <w:t xml:space="preserve"> </w:t>
      </w:r>
      <w:r>
        <w:t xml:space="preserve">(</w:t>
      </w:r>
      <w:hyperlink w:anchor="def-symmetric-part">
        <w:r>
          <w:rPr>
            <w:rStyle w:val="Hyperlink"/>
          </w:rPr>
          <w:t xml:space="preserve">Definition 37</w:t>
        </w:r>
      </w:hyperlink>
      <w:r>
        <w:t xml:space="preserve">) of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.</w:t>
      </w:r>
    </w:p>
    <w:bookmarkEnd w:id="11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quadratic form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so it equals its own transpose: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S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matrix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</m:eqArr>
        </m:oMath>
      </m:oMathPara>
    </w:p>
    <w:p>
      <w:pPr>
        <w:pStyle w:val="FirstParagraph"/>
      </w:pPr>
      <w:r>
        <w:t xml:space="preserve">Averaging the two expressions for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(average of two equal numbers)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S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S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 inside)</m:t>
              </m:r>
            </m:e>
          </m:eqArr>
        </m:oMath>
      </m:oMathPara>
    </w:p>
    <w:p>
      <w:pPr>
        <w:pStyle w:val="FirstParagraph"/>
      </w:pPr>
      <w:r>
        <w:t xml:space="preserve">The distributive step is</w:t>
      </w:r>
      <w:r>
        <w:t xml:space="preserve"> </w:t>
      </w:r>
      <w:hyperlink w:anchor="thm-matmul-distrib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r>
        <w:t xml:space="preserve">and the transpose step is</w:t>
      </w:r>
      <w:r>
        <w:t xml:space="preserve"> </w:t>
      </w:r>
      <w:hyperlink w:anchor="thm-transpose-product">
        <w:r>
          <w:rPr>
            <w:rStyle w:val="Hyperlink"/>
          </w:rPr>
          <w:t xml:space="preserve">Theorem 10</w:t>
        </w:r>
      </w:hyperlink>
      <w:r>
        <w:t xml:space="preserve">.</w:t>
      </w:r>
    </w:p>
    <w:bookmarkStart w:id="120" w:name="exm-quadratic-form-symmetric"/>
    <w:p>
      <w:pPr>
        <w:pStyle w:val="BodyText"/>
      </w:pPr>
      <w:r>
        <w:rPr>
          <w:b/>
          <w:bCs/>
        </w:rPr>
        <w:t xml:space="preserve">Example 16 (Replacing a matrix by its symmetric part)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symmetric-part">
        <w:r>
          <w:rPr>
            <w:rStyle w:val="Hyperlink"/>
          </w:rPr>
          <w:t xml:space="preserve">Example 15</w:t>
        </w:r>
      </w:hyperlink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+</m:t>
          </m:r>
          <m:r>
            <m:t>0</m:t>
          </m:r>
          <m:r>
            <m:rPr>
              <m:sty m:val="p"/>
            </m:rPr>
            <m:t>+</m:t>
          </m:r>
          <m:r>
            <m:t>3</m:t>
          </m:r>
          <m:r>
            <m:rPr>
              <m:sty m:val="p"/>
            </m:rPr>
            <m:t>=</m:t>
          </m:r>
          <m:r>
            <m:t>6</m:t>
          </m:r>
          <m:r>
            <m:t>  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+</m:t>
          </m:r>
          <m:r>
            <m:t>3</m:t>
          </m:r>
          <m:r>
            <m:rPr>
              <m:sty m:val="p"/>
            </m:rPr>
            <m:t>=</m:t>
          </m:r>
          <m:r>
            <m:t>6</m:t>
          </m:r>
        </m:oMath>
      </m:oMathPara>
    </w:p>
    <w:p>
      <w:pPr>
        <w:pStyle w:val="FirstParagraph"/>
      </w:pPr>
      <w:r>
        <w:t xml:space="preserve">Both quadratic forms equal the sum of their matrix’s entries,</w:t>
      </w:r>
      <w:r>
        <w:t xml:space="preserve"> </w:t>
      </w:r>
      <w:r>
        <w:t xml:space="preserve">because every entry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.</w:t>
      </w:r>
    </w:p>
    <w:bookmarkEnd w:id="120"/>
    <w:bookmarkEnd w:id="121"/>
    <w:bookmarkStart w:id="131" w:name="trace-and-matrix-inner-product"/>
    <w:p>
      <w:pPr>
        <w:pStyle w:val="Heading2"/>
      </w:pPr>
      <w:r>
        <w:t xml:space="preserve">5 Trace and Matrix Inner Product</w:t>
      </w:r>
    </w:p>
    <w:bookmarkStart w:id="122" w:name="def-trace"/>
    <w:p>
      <w:pPr>
        <w:pStyle w:val="FirstParagraph"/>
      </w:pPr>
      <w:r>
        <w:rPr>
          <w:b/>
          <w:bCs/>
        </w:rPr>
        <w:t xml:space="preserve">Definition 38 (Trace)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trace</w:t>
      </w:r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is the sum of its diagonal entries: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tr</m:t>
          </m:r>
          <m:r>
            <m:rPr>
              <m:sty m:val="p"/>
            </m:rPr>
            <m:t>(</m:t>
          </m:r>
          <m:r>
            <m:rPr>
              <m:sty m:val="bi"/>
            </m:rPr>
            <m:t>M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M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</m:e>
          </m:nary>
        </m:oMath>
      </m:oMathPara>
    </w:p>
    <w:bookmarkEnd w:id="122"/>
    <w:bookmarkStart w:id="123" w:name="exm-trace"/>
    <w:p>
      <w:pPr>
        <w:pStyle w:val="FirstParagraph"/>
      </w:pPr>
      <w:r>
        <w:rPr>
          <w:b/>
          <w:bCs/>
        </w:rPr>
        <w:t xml:space="preserve">Example 17 (The trace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tr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+</m:t>
          </m:r>
          <m:r>
            <m:t>4</m:t>
          </m:r>
          <m:r>
            <m:rPr>
              <m:sty m:val="p"/>
            </m:rPr>
            <m:t>=</m:t>
          </m:r>
          <m:r>
            <m:t>5</m:t>
          </m:r>
        </m:oMath>
      </m:oMathPara>
    </w:p>
    <w:bookmarkEnd w:id="123"/>
    <w:bookmarkStart w:id="124" w:name="thm-trace-cyclic"/>
    <w:p>
      <w:pPr>
        <w:pStyle w:val="FirstParagraph"/>
      </w:pPr>
      <w:r>
        <w:rPr>
          <w:b/>
          <w:bCs/>
        </w:rPr>
        <w:t xml:space="preserve">Theorem 19 (The trace of a product does not depend on the order)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tr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m</m:t>
                  </m:r>
                </m:lim>
              </m:limLow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tr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bi"/>
                        </m:rP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n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lim>
              </m:limLow>
            </m:e>
          </m:d>
          <m:r>
            <m:t>​</m:t>
          </m:r>
        </m:oMath>
      </m:oMathPara>
    </w:p>
    <w:bookmarkEnd w:id="12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s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s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two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s</m:t>
                          </m:r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s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</m:eqArr>
        </m:oMath>
      </m:oMathPara>
    </w:p>
    <w:p>
      <w:pPr>
        <w:pStyle w:val="FirstParagraph"/>
      </w:pP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 </w:t>
      </w:r>
      <w:r>
        <w:t xml:space="preserve">need not have the same size,</w:t>
      </w:r>
      <w:r>
        <w:t xml:space="preserve"> </w:t>
      </w:r>
      <w:r>
        <w:t xml:space="preserve">so</w:t>
      </w:r>
      <w:r>
        <w:t xml:space="preserve"> </w:t>
      </w:r>
      <w:hyperlink w:anchor="thm-trace-cyclic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can equate the traces 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and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Applying it to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the product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C</m:t>
        </m:r>
      </m:oMath>
      <w:r>
        <w:t xml:space="preserve"> </w:t>
      </w:r>
      <w:r>
        <w:t xml:space="preserve">moves the last factor of a triple product to the front: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bi"/>
          </m:rP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C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(Banerjee and Roy 2014, chap. 1, Theorem 1.5 and eq. 1.17, p. 19)</w:t>
      </w:r>
      <w:r>
        <w:t xml:space="preserve">.</w:t>
      </w:r>
    </w:p>
    <w:bookmarkStart w:id="125" w:name="exm-trace-cyclic"/>
    <w:p>
      <w:pPr>
        <w:pStyle w:val="BodyText"/>
      </w:pPr>
      <w:r>
        <w:rPr>
          <w:b/>
          <w:bCs/>
        </w:rPr>
        <w:t xml:space="preserve">Example 18 (Traces of the two products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products are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5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5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trace needs only the diagonal entries.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, which is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22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within each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, which is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22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33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within each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products have different sizes, but their traces agree.</w:t>
      </w:r>
    </w:p>
    <w:bookmarkEnd w:id="125"/>
    <w:bookmarkStart w:id="126" w:name="def-matrix-inner-product"/>
    <w:p>
      <w:pPr>
        <w:pStyle w:val="BodyText"/>
      </w:pPr>
      <w:r>
        <w:rPr>
          <w:b/>
          <w:bCs/>
        </w:rPr>
        <w:t xml:space="preserve">Definition 39 (Matrix inner product)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inner product</w:t>
      </w:r>
      <w:r>
        <w:t xml:space="preserve"> </w:t>
      </w:r>
      <w:r>
        <w:t xml:space="preserve">of two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⟨"/>
              <m:sepChr m:val=""/>
              <m:endChr m:val="⟩"/>
              <m:grow/>
            </m:dPr>
            <m:e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,</m:t>
              </m:r>
              <m:r>
                <m:rPr>
                  <m:sty m:val="bi"/>
                </m:rPr>
                <m:t>B</m:t>
              </m:r>
            </m:e>
          </m:d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tr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lim>
              </m:limLow>
            </m:e>
          </m:d>
          <m:r>
            <m:t>​</m:t>
          </m:r>
        </m:oMath>
      </m:oMathPara>
    </w:p>
    <w:bookmarkEnd w:id="126"/>
    <w:p>
      <w:pPr>
        <w:pStyle w:val="FirstParagraph"/>
      </w:pPr>
      <w:r>
        <w:t xml:space="preserve">Banerjee and Roy (2014, chap. 15, eq. 15.7, p. 491)</w:t>
      </w:r>
      <w:r>
        <w:t xml:space="preserve"> </w:t>
      </w:r>
      <w:r>
        <w:t xml:space="preserve">defines the same inner product on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 with the trace.</w:t>
      </w:r>
    </w:p>
    <w:bookmarkStart w:id="127" w:name="thm-matrix-inner-product-entries"/>
    <w:p>
      <w:pPr>
        <w:pStyle w:val="BodyText"/>
      </w:pPr>
      <w:r>
        <w:rPr>
          <w:b/>
          <w:bCs/>
        </w:rPr>
        <w:t xml:space="preserve">Theorem 20 (The matrix inner product multiplies matching entries)</w:t>
      </w:r>
      <w:r>
        <w:t xml:space="preserve"> </w:t>
      </w:r>
      <w:r>
        <w:t xml:space="preserve">For two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⟨"/>
              <m:sepChr m:val=""/>
              <m:endChr m:val="⟩"/>
              <m:grow/>
            </m:dPr>
            <m:e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,</m:t>
              </m:r>
              <m:r>
                <m:rPr>
                  <m:sty m:val="bi"/>
                </m:rPr>
                <m:t>B</m:t>
              </m:r>
            </m:e>
          </m:d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</m:e>
          </m:nary>
          <m:r>
            <m:t> </m:t>
          </m:r>
          <m:sSub>
            <m:e>
              <m:r>
                <m:t>b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bookmarkEnd w:id="12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inner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two finite sums)</m:t>
              </m:r>
            </m:e>
          </m:eqArr>
        </m:oMath>
      </m:oMathPara>
    </w:p>
    <w:p>
      <w:pPr>
        <w:pStyle w:val="FirstParagraph"/>
      </w:pPr>
      <w:hyperlink w:anchor="thm-matrix-inner-product-entries">
        <w:r>
          <w:rPr>
            <w:rStyle w:val="Hyperlink"/>
          </w:rPr>
          <w:t xml:space="preserve">Theorem 20</w:t>
        </w:r>
      </w:hyperlink>
      <w:r>
        <w:t xml:space="preserve"> </w:t>
      </w:r>
      <w:r>
        <w:t xml:space="preserve">says that the matrix inner product</w:t>
      </w:r>
      <w:r>
        <w:t xml:space="preserve"> </w:t>
      </w:r>
      <w:r>
        <w:t xml:space="preserve">is the dot product (</w:t>
      </w:r>
      <w:hyperlink w:anchor="def-dot-product">
        <w:r>
          <w:rPr>
            <w:rStyle w:val="Hyperlink"/>
          </w:rPr>
          <w:t xml:space="preserve">Definition 5</w:t>
        </w:r>
      </w:hyperlink>
      <w:r>
        <w:t xml:space="preserve">) of the two matrices’</w:t>
      </w:r>
      <w:r>
        <w:t xml:space="preserve"> </w:t>
      </w:r>
      <w:r>
        <w:t xml:space="preserve">entries, each listed as one vector of length</w:t>
      </w:r>
      <w:r>
        <w:t xml:space="preserve"> </w:t>
      </w:r>
      <m:oMath>
        <m:r>
          <m:t>n</m:t>
        </m:r>
        <m:r>
          <m:t>p</m:t>
        </m:r>
      </m:oMath>
      <w:r>
        <w:t xml:space="preserve">.</w:t>
      </w:r>
    </w:p>
    <w:bookmarkStart w:id="128" w:name="exm-matrix-inner-product"/>
    <w:p>
      <w:pPr>
        <w:pStyle w:val="BodyText"/>
      </w:pPr>
      <w:r>
        <w:rPr>
          <w:b/>
          <w:bCs/>
        </w:rPr>
        <w:t xml:space="preserve">Example 19 (The inner product of two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matrices)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From</w:t>
      </w:r>
      <w:r>
        <w:t xml:space="preserve"> </w:t>
      </w:r>
      <w:hyperlink w:anchor="def-matrix-inner-product">
        <w:r>
          <w:rPr>
            <w:rStyle w:val="Hyperlink"/>
          </w:rPr>
          <w:t xml:space="preserve">Definition 39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inner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2</m:t>
                                </m:r>
                              </m:e>
                            </m:mr>
                            <m:mr>
                              <m:e>
                                <m:r>
                                  <m:t>3</m:t>
                                </m:r>
                              </m:e>
                              <m:e>
                                <m:r>
                                  <m:t>4</m:t>
                                </m:r>
                              </m:e>
                            </m:mr>
                          </m:m>
                        </m:e>
                      </m:d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0</m:t>
                            </m:r>
                          </m:e>
                          <m:e>
                            <m:r>
                              <m:t>1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3</m:t>
                            </m:r>
                          </m:e>
                        </m:mr>
                        <m:mr>
                          <m:e>
                            <m:r>
                              <m:t>2</m:t>
                            </m:r>
                          </m:e>
                          <m:e>
                            <m:r>
                              <m:t>4</m:t>
                            </m:r>
                          </m:e>
                        </m:mr>
                      </m:m>
                    </m:e>
                  </m:d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0</m:t>
                            </m:r>
                          </m:e>
                          <m:e>
                            <m:r>
                              <m:t>1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3</m:t>
                            </m:r>
                          </m:e>
                          <m:e>
                            <m:r>
                              <m:t>7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4</m:t>
                            </m:r>
                          </m:e>
                          <m:e>
                            <m:r>
                              <m:t>10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From</w:t>
      </w:r>
      <w:r>
        <w:t xml:space="preserve"> </w:t>
      </w:r>
      <w:hyperlink w:anchor="thm-matrix-inner-product-entries">
        <w:r>
          <w:rPr>
            <w:rStyle w:val="Hyperlink"/>
          </w:rPr>
          <w:t xml:space="preserve">Theorem 20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matching entries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128"/>
    <w:bookmarkStart w:id="129" w:name="def-frobenius-norm"/>
    <w:p>
      <w:pPr>
        <w:pStyle w:val="FirstParagraph"/>
      </w:pPr>
      <w:r>
        <w:rPr>
          <w:b/>
          <w:bCs/>
        </w:rPr>
        <w:t xml:space="preserve">Definition 40 (Frobenius norm)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Frobenius norm</w:t>
      </w:r>
      <w:r>
        <w:t xml:space="preserve"> </w:t>
      </w:r>
      <w:r>
        <w:t xml:space="preserve">of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rPr>
                  <m:sty m:val="bi"/>
                </m:rPr>
                <m:t>A</m:t>
              </m:r>
            </m:e>
          </m:d>
          <m:sSub>
            <m:e>
              <m:r>
                <m:t>​</m:t>
              </m:r>
            </m:e>
            <m:sub>
              <m:r>
                <m:t>F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A</m:t>
                  </m:r>
                </m:e>
              </m:d>
            </m:e>
          </m:ra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</m:oMath>
      <w:r>
        <w:t xml:space="preserve"> </w:t>
      </w:r>
      <w:r>
        <w:t xml:space="preserve">is the matrix inner product</w:t>
      </w:r>
      <w:r>
        <w:t xml:space="preserve"> </w:t>
      </w:r>
      <w:r>
        <w:t xml:space="preserve">(</w:t>
      </w:r>
      <w:hyperlink w:anchor="def-matrix-inner-product">
        <w:r>
          <w:rPr>
            <w:rStyle w:val="Hyperlink"/>
          </w:rPr>
          <w:t xml:space="preserve">Definition 39</w:t>
        </w:r>
      </w:hyperlink>
      <w:r>
        <w:t xml:space="preserve">).</w:t>
      </w:r>
    </w:p>
    <w:bookmarkEnd w:id="129"/>
    <w:p>
      <w:pPr>
        <w:pStyle w:val="BodyText"/>
      </w:pPr>
      <w:r>
        <w:t xml:space="preserve">By</w:t>
      </w:r>
      <w:r>
        <w:t xml:space="preserve"> </w:t>
      </w:r>
      <w:hyperlink w:anchor="thm-matrix-inner-product-entries">
        <w:r>
          <w:rPr>
            <w:rStyle w:val="Hyperlink"/>
          </w:rPr>
          <w:t xml:space="preserve">Theorem 20</w:t>
        </w:r>
      </w:hyperlink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</m:e>
        </m:d>
        <m:sSubSup>
          <m:e>
            <m:r>
              <m:t>​</m:t>
            </m:r>
          </m:e>
          <m:sub>
            <m:r>
              <m:t>F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j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sSubSup>
                  <m:e>
                    <m:r>
                      <m:t>a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nary>
      </m:oMath>
      <w:r>
        <w:t xml:space="preserve">,</w:t>
      </w:r>
      <w:r>
        <w:t xml:space="preserve"> </w:t>
      </w:r>
      <w:r>
        <w:t xml:space="preserve">a sum of squares, so the square root is always defined.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</m:e>
        </m:d>
        <m:sSub>
          <m:e>
            <m:r>
              <m:t>​</m:t>
            </m:r>
          </m:e>
          <m:sub>
            <m:r>
              <m:t>F</m:t>
            </m:r>
          </m:sub>
        </m:sSub>
      </m:oMath>
      <w:r>
        <w:t xml:space="preserve"> </w:t>
      </w:r>
      <w:r>
        <w:t xml:space="preserve">is the Euclidean norm (</w:t>
      </w:r>
      <w:hyperlink w:anchor="def-euclidean-norm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of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listed as one vector of length</w:t>
      </w:r>
      <w:r>
        <w:t xml:space="preserve"> </w:t>
      </w:r>
      <m:oMath>
        <m:r>
          <m:t>n</m:t>
        </m:r>
        <m:r>
          <m:t>p</m:t>
        </m:r>
      </m:oMath>
      <w:r>
        <w:t xml:space="preserve"> </w:t>
      </w:r>
      <w:r>
        <w:t xml:space="preserve">(Banerjee and Roy 2014, chap. 15, Definition 15.4, p. 492)</w:t>
      </w:r>
      <w:r>
        <w:t xml:space="preserve">.</w:t>
      </w:r>
    </w:p>
    <w:bookmarkStart w:id="130" w:name="exm-frobenius-norm"/>
    <w:p>
      <w:pPr>
        <w:pStyle w:val="BodyText"/>
      </w:pPr>
      <w:r>
        <w:rPr>
          <w:b/>
          <w:bCs/>
        </w:rPr>
        <w:t xml:space="preserve">Example 20 (The Frobenius norm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F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bi"/>
                        </m:rPr>
                        <m:t>A</m:t>
                      </m:r>
                    </m:e>
                  </m:d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Frobenius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rPr>
                      <m:sty m:val="p"/>
                    </m:rPr>
                    <m:t>⋅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⋅</m:t>
                  </m:r>
                  <m:r>
                    <m:t>4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products of matching entries)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16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30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second step is</w:t>
      </w:r>
      <w:r>
        <w:t xml:space="preserve"> </w:t>
      </w:r>
      <w:hyperlink w:anchor="thm-matrix-inner-product-entries">
        <w:r>
          <w:rPr>
            <w:rStyle w:val="Hyperlink"/>
          </w:rPr>
          <w:t xml:space="preserve">Theorem 20</w:t>
        </w:r>
      </w:hyperlink>
      <w:r>
        <w:t xml:space="preserve">.</w:t>
      </w:r>
    </w:p>
    <w:bookmarkEnd w:id="130"/>
    <w:bookmarkEnd w:id="131"/>
    <w:bookmarkStart w:id="143" w:name="matrix-decompositions"/>
    <w:p>
      <w:pPr>
        <w:pStyle w:val="Heading2"/>
      </w:pPr>
      <w:r>
        <w:t xml:space="preserve">6 Matrix Decompositions</w:t>
      </w:r>
    </w:p>
    <w:bookmarkStart w:id="132" w:name="def-eigenvalue"/>
    <w:p>
      <w:pPr>
        <w:pStyle w:val="FirstParagraph"/>
      </w:pPr>
      <w:r>
        <w:rPr>
          <w:b/>
          <w:bCs/>
        </w:rPr>
        <w:t xml:space="preserve">Definition 41 (Eigenvalue and eigenvector)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A real number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eigenvalue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if some real vector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r>
            <m:t>λ</m:t>
          </m:r>
          <m:r>
            <m:t> </m:t>
          </m:r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p>
      <w:pPr>
        <w:pStyle w:val="FirstParagraph"/>
      </w:pPr>
      <w:r>
        <w:t xml:space="preserve">Any such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eigenvector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.</w:t>
      </w:r>
    </w:p>
    <w:bookmarkEnd w:id="132"/>
    <w:p>
      <w:pPr>
        <w:pStyle w:val="BodyText"/>
      </w:pPr>
      <w:r>
        <w:t xml:space="preserve">Multiplying by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rescales an eigenvector by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 does not change the line it lies on.</w:t>
      </w:r>
      <w:r>
        <w:t xml:space="preserve"> </w:t>
      </w:r>
      <w:r>
        <w:t xml:space="preserve">Any nonzero multiple</w:t>
      </w:r>
      <w:r>
        <w:t xml:space="preserve"> </w:t>
      </w:r>
      <m:oMath>
        <m:r>
          <m:t>c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of an eigenvector</w:t>
      </w:r>
      <w:r>
        <w:t xml:space="preserve"> </w:t>
      </w:r>
      <w:r>
        <w:t xml:space="preserve">is also an eigenvector for the same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(</m:t>
        </m:r>
        <m:r>
          <m:t>c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r>
          <m:t> 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c</m:t>
        </m:r>
        <m:r>
          <m:t> </m:t>
        </m:r>
        <m:r>
          <m:t>λ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λ</m:t>
        </m:r>
        <m:r>
          <m:t> </m:t>
        </m:r>
        <m:r>
          <m:rPr>
            <m:sty m:val="p"/>
          </m:rPr>
          <m:t>(</m:t>
        </m:r>
        <m:r>
          <m:t>c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These notes take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to be real.</w:t>
      </w:r>
      <w:r>
        <w:t xml:space="preserve"> </w:t>
      </w:r>
      <w:r>
        <w:t xml:space="preserve">Banerjee and Roy (2014, chap. 11, Definition 11.1, pp. 312-313)</w:t>
      </w:r>
      <w:r>
        <w:t xml:space="preserve"> </w:t>
      </w:r>
      <w:r>
        <w:t xml:space="preserve">also allows complex eigenvalues and eigenvectors,</w:t>
      </w:r>
      <w:r>
        <w:t xml:space="preserve"> </w:t>
      </w:r>
      <w:r>
        <w:t xml:space="preserve">because some real matrices, such as a rotation by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degrees,</w:t>
      </w:r>
      <w:r>
        <w:t xml:space="preserve"> </w:t>
      </w:r>
      <w:r>
        <w:t xml:space="preserve">have no real eigenvalues</w:t>
      </w:r>
      <w:r>
        <w:t xml:space="preserve"> </w:t>
      </w:r>
      <w:r>
        <w:t xml:space="preserve">(Banerjee and Roy 2014, chap. 11, Example 11.2, p. 312)</w:t>
      </w:r>
      <w:r>
        <w:t xml:space="preserve">.</w:t>
      </w:r>
    </w:p>
    <w:bookmarkStart w:id="133" w:name="exm-eigenvalue"/>
    <w:p>
      <w:pPr>
        <w:pStyle w:val="BodyText"/>
      </w:pPr>
      <w:r>
        <w:rPr>
          <w:b/>
          <w:bCs/>
        </w:rPr>
        <w:t xml:space="preserve">Example 21 (Eigenvectors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.</w:t>
      </w:r>
    </w:p>
    <w:p>
      <w:pPr>
        <w:pStyle w:val="BodyText"/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an eigenvector for the eigenvalue</w:t>
      </w:r>
      <w:r>
        <w:t xml:space="preserve"> </w:t>
      </w:r>
      <m:oMath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an eigenvector for the eigenvalue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133"/>
    <w:bookmarkStart w:id="134" w:name="exm-not-eigenvector"/>
    <w:p>
      <w:pPr>
        <w:pStyle w:val="FirstParagraph"/>
      </w:pPr>
      <w:r>
        <w:rPr>
          <w:b/>
          <w:bCs/>
        </w:rPr>
        <w:t xml:space="preserve">Example 22 (A vector that is not an eigenvector)</w:t>
      </w:r>
      <w:r>
        <w:t xml:space="preserve"> </w:t>
      </w:r>
      <w:r>
        <w:t xml:space="preserve">For the same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an eigenvector: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no number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second entries would need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⋅</m:t>
        </m:r>
        <m:r>
          <m:t>0</m:t>
        </m:r>
      </m:oMath>
      <w:r>
        <w:t xml:space="preserve">.</w:t>
      </w:r>
    </w:p>
    <w:bookmarkEnd w:id="134"/>
    <w:bookmarkStart w:id="135" w:name="thm-spectral"/>
    <w:p>
      <w:pPr>
        <w:pStyle w:val="BodyText"/>
      </w:pPr>
      <w:r>
        <w:rPr>
          <w:b/>
          <w:bCs/>
        </w:rPr>
        <w:t xml:space="preserve">Theorem 21 (Spectral theorem for symmetric matrices)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(</w:t>
      </w:r>
      <w:hyperlink w:anchor="def-symmetric-matrix">
        <w:r>
          <w:rPr>
            <w:rStyle w:val="Hyperlink"/>
          </w:rPr>
          <w:t xml:space="preserve">Definition 29</w:t>
        </w:r>
      </w:hyperlink>
      <w:r>
        <w:t xml:space="preserve">)</w:t>
      </w:r>
      <w:r>
        <w:t xml:space="preserve"> </w:t>
      </w:r>
      <w:r>
        <w:t xml:space="preserve">with real entries,</w:t>
      </w:r>
      <w:r>
        <w:t xml:space="preserve"> </w:t>
      </w:r>
      <w:r>
        <w:t xml:space="preserve">then there are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(</w:t>
      </w:r>
      <w:hyperlink w:anchor="def-orthogonal-matrix">
        <w:r>
          <w:rPr>
            <w:rStyle w:val="Hyperlink"/>
          </w:rPr>
          <w:t xml:space="preserve">Definition 35</w:t>
        </w:r>
      </w:hyperlink>
      <w:r>
        <w:t xml:space="preserve">)</w:t>
      </w:r>
      <w:r>
        <w:t xml:space="preserve"> </w:t>
      </w:r>
      <w:r>
        <w:t xml:space="preserve">and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(</w:t>
      </w:r>
      <w:hyperlink w:anchor="def-diagonal-matrix">
        <w:r>
          <w:rPr>
            <w:rStyle w:val="Hyperlink"/>
          </w:rPr>
          <w:t xml:space="preserve">Definition 30</w:t>
        </w:r>
      </w:hyperlink>
      <w:r>
        <w:t xml:space="preserve">)</w:t>
      </w:r>
      <w:r>
        <w:t xml:space="preserve"> </w:t>
      </w:r>
      <w:r>
        <w:t xml:space="preserve">with real diagonal entries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Q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"/>
                    </m:rPr>
                    <m:t>Λ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</m:oMath>
      </m:oMathPara>
    </w:p>
    <w:p>
      <w:pPr>
        <w:pStyle w:val="FirstParagraph"/>
      </w:pPr>
      <w:r>
        <w:t xml:space="preserve">Each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an eigenvalue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eigenvalue">
        <w:r>
          <w:rPr>
            <w:rStyle w:val="Hyperlink"/>
          </w:rPr>
          <w:t xml:space="preserve">Definition 41</w:t>
        </w:r>
      </w:hyperlink>
      <w:r>
        <w:t xml:space="preserve">),</w:t>
      </w:r>
      <w:r>
        <w:t xml:space="preserve"> </w:t>
      </w:r>
      <w:r>
        <w:t xml:space="preserve">and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35"/>
    <w:p>
      <w:pPr>
        <w:pStyle w:val="BodyText"/>
      </w:pPr>
      <w:r>
        <w:t xml:space="preserve">The proof, by induction on</w:t>
      </w:r>
      <w:r>
        <w:t xml:space="preserve"> </w:t>
      </w:r>
      <m:oMath>
        <m:r>
          <m:t>p</m:t>
        </m:r>
      </m:oMath>
      <w:r>
        <w:t xml:space="preserve">, is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Banerjee and Roy (2014, chap. 11, Theorem 11.27, p. 349)</w:t>
      </w:r>
      <w:r>
        <w:t xml:space="preserve">,</w:t>
      </w:r>
      <w:r>
        <w:t xml:space="preserve"> </w:t>
      </w:r>
      <w:r>
        <w:t xml:space="preserve">which states the result in the equivalent form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Q</m:t>
        </m:r>
        <m:r>
          <m:rPr>
            <m:sty m:val="p"/>
          </m:rPr>
          <m:t>=</m:t>
        </m:r>
        <m:r>
          <m:rPr>
            <m:sty m:val="b"/>
          </m:rPr>
          <m:t>Λ</m:t>
        </m:r>
      </m:oMath>
      <w:r>
        <w:t xml:space="preserve">.</w:t>
      </w:r>
      <w:r>
        <w:t xml:space="preserve"> </w:t>
      </w:r>
      <w:r>
        <w:t xml:space="preserve">The two forms are equivalent because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:</w:t>
      </w:r>
      <w:r>
        <w:t xml:space="preserve"> </w:t>
      </w:r>
      <w:r>
        <w:t xml:space="preserve">multiply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by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on the left and by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on the right.</w:t>
      </w:r>
    </w:p>
    <w:bookmarkStart w:id="136" w:name="def-eigendecomposition"/>
    <w:p>
      <w:pPr>
        <w:pStyle w:val="BodyText"/>
      </w:pPr>
      <w:r>
        <w:rPr>
          <w:b/>
          <w:bCs/>
        </w:rPr>
        <w:t xml:space="preserve">Definition 42 (Eigendecomposition)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with real entries.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eigendecomposition</w:t>
      </w:r>
      <w:r>
        <w:t xml:space="preserve">, or</w:t>
      </w:r>
      <w:r>
        <w:t xml:space="preserve"> </w:t>
      </w:r>
      <w:r>
        <w:rPr>
          <w:b/>
          <w:bCs/>
        </w:rPr>
        <w:t xml:space="preserve">spectral decomposition</w:t>
      </w:r>
      <w:r>
        <w:t xml:space="preserve">,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factorization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r>
            <m:rPr>
              <m:sty m:val="bi"/>
            </m:rPr>
            <m:t>Q</m:t>
          </m:r>
          <m:r>
            <m:rPr>
              <m:sty m:val="b"/>
            </m:rPr>
            <m:t>Λ</m:t>
          </m:r>
          <m:sSup>
            <m:e>
              <m:r>
                <m:rPr>
                  <m:sty m:val="bi"/>
                </m:rPr>
                <m:t>Q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 (</w:t>
      </w:r>
      <w:hyperlink w:anchor="def-orthogonal-matrix">
        <w:r>
          <w:rPr>
            <w:rStyle w:val="Hyperlink"/>
          </w:rPr>
          <w:t xml:space="preserve">Definition 35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 (</w:t>
      </w:r>
      <w:hyperlink w:anchor="def-diagonal-matrix">
        <w:r>
          <w:rPr>
            <w:rStyle w:val="Hyperlink"/>
          </w:rPr>
          <w:t xml:space="preserve">Definition 30</w:t>
        </w:r>
      </w:hyperlink>
      <w:r>
        <w:t xml:space="preserve">).</w:t>
      </w:r>
      <w:r>
        <w:t xml:space="preserve"> </w:t>
      </w:r>
      <w:hyperlink w:anchor="thm-spectral">
        <w:r>
          <w:rPr>
            <w:rStyle w:val="Hyperlink"/>
          </w:rPr>
          <w:t xml:space="preserve">Theorem 21</w:t>
        </w:r>
      </w:hyperlink>
      <w:r>
        <w:t xml:space="preserve"> </w:t>
      </w:r>
      <w:r>
        <w:t xml:space="preserve">says that every such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one.</w:t>
      </w:r>
    </w:p>
    <w:bookmarkEnd w:id="136"/>
    <w:p>
      <w:pPr>
        <w:pStyle w:val="BodyText"/>
      </w:pPr>
      <w:r>
        <w:t xml:space="preserve">An eigendecomposition is not unique.</w:t>
      </w:r>
      <w:r>
        <w:t xml:space="preserve"> </w:t>
      </w:r>
      <w:r>
        <w:t xml:space="preserve">For example, reordering the eigenvalues 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,</w:t>
      </w:r>
      <w:r>
        <w:t xml:space="preserve"> </w:t>
      </w:r>
      <w:r>
        <w:t xml:space="preserve">and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with them, gives another one,</w:t>
      </w:r>
      <w:r>
        <w:t xml:space="preserve"> </w:t>
      </w:r>
      <w:r>
        <w:t xml:space="preserve">and so does multiplying a column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137" w:name="exm-spectral"/>
    <w:p>
      <w:pPr>
        <w:pStyle w:val="BodyText"/>
      </w:pPr>
      <w:r>
        <w:rPr>
          <w:b/>
          <w:bCs/>
        </w:rPr>
        <w:t xml:space="preserve">Example 23 (An eigendecomposition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symmetric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eigenvalue">
        <w:r>
          <w:rPr>
            <w:rStyle w:val="Hyperlink"/>
          </w:rPr>
          <w:t xml:space="preserve">Example 21</w:t>
        </w:r>
      </w:hyperlink>
      <w:r>
        <w:t xml:space="preserve"> </w:t>
      </w:r>
      <w:r>
        <w:t xml:space="preserve">found the eigenvectors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They are orthogonal (</w:t>
      </w:r>
      <w:hyperlink w:anchor="def-orthogonal-vectors">
        <w:r>
          <w:rPr>
            <w:rStyle w:val="Hyperlink"/>
          </w:rPr>
          <w:t xml:space="preserve">Definition 9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Each has norm</w:t>
      </w:r>
      <w:r>
        <w:t xml:space="preserve"> </w:t>
      </w:r>
      <m:oMath>
        <m:rad>
          <m:radPr>
            <m:degHide m:val="on"/>
          </m:radPr>
          <m:deg/>
          <m:e>
            <m:sSup>
              <m:e>
                <m:r>
                  <m:t>1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1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(</w:t>
      </w:r>
      <w:hyperlink w:anchor="def-euclidean-norm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w:r>
        <w:t xml:space="preserve">so dividing each by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gives two orthonormal eigenvectors</w:t>
      </w:r>
      <w:r>
        <w:t xml:space="preserve"> </w:t>
      </w:r>
      <w:r>
        <w:t xml:space="preserve">(</w:t>
      </w:r>
      <w:hyperlink w:anchor="def-orthonormal-vectors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Put them in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and the matching eigenvalues 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Q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"/>
            </m:rPr>
            <m:t>Λ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This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symmetric, 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Q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scalars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multiplication,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37"/>
    <w:bookmarkStart w:id="138" w:name="thm-svd"/>
    <w:p>
      <w:pPr>
        <w:pStyle w:val="BodyText"/>
      </w:pPr>
      <w:r>
        <w:rPr>
          <w:b/>
          <w:bCs/>
        </w:rPr>
        <w:t xml:space="preserve">Theorem 22 (Singular value decomposition)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 real entries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</m:oMath>
      <w:r>
        <w:t xml:space="preserve"> </w:t>
      </w:r>
      <w:r>
        <w:t xml:space="preserve">(</w:t>
      </w:r>
      <w:hyperlink w:anchor="def-rank">
        <w:r>
          <w:rPr>
            <w:rStyle w:val="Hyperlink"/>
          </w:rPr>
          <w:t xml:space="preserve">Definition 23</w:t>
        </w:r>
      </w:hyperlink>
      <w:r>
        <w:t xml:space="preserve">).</w:t>
      </w:r>
      <w:r>
        <w:t xml:space="preserve"> </w:t>
      </w:r>
      <w:r>
        <w:t xml:space="preserve">Then there are</w:t>
      </w:r>
      <w:r>
        <w:t xml:space="preserve"> </w:t>
      </w: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orthogonal matrix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(</w:t>
      </w:r>
      <w:hyperlink w:anchor="def-orthogonal-matrix">
        <w:r>
          <w:rPr>
            <w:rStyle w:val="Hyperlink"/>
          </w:rPr>
          <w:t xml:space="preserve">Definition 35</w:t>
        </w:r>
      </w:hyperlink>
      <w:r>
        <w:t xml:space="preserve">),</w:t>
      </w:r>
      <w:r>
        <w:t xml:space="preserve"> </w:t>
      </w:r>
      <w:r>
        <w:t xml:space="preserve">and numbers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sSub>
          <m:e>
            <m:r>
              <m:t>σ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σ</m:t>
            </m:r>
          </m:e>
          <m:sub>
            <m:r>
              <m:t>r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U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D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has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σ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r</m:t>
        </m:r>
      </m:oMath>
      <w:r>
        <w:t xml:space="preserve"> </w:t>
      </w:r>
      <w:r>
        <w:t xml:space="preserve">and every other entry</w:t>
      </w:r>
      <w:r>
        <w:t xml:space="preserve"> </w:t>
      </w:r>
      <m:oMath>
        <m:r>
          <m:t>0</m:t>
        </m:r>
      </m:oMath>
      <w:r>
        <w:t xml:space="preserve">.</w:t>
      </w:r>
    </w:p>
    <w:bookmarkEnd w:id="138"/>
    <w:p>
      <w:pPr>
        <w:pStyle w:val="BodyText"/>
      </w:pPr>
      <w:r>
        <w:t xml:space="preserve">The proof is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Banerjee and Roy (2014, chap. 12, Theorem 12.1, p. 373)</w:t>
      </w:r>
      <w:r>
        <w:t xml:space="preserve">.</w:t>
      </w:r>
      <w:r>
        <w:t xml:space="preserve"> </w:t>
      </w:r>
      <w:r>
        <w:t xml:space="preserve">Unlike the spectral theorem (</w:t>
      </w:r>
      <w:hyperlink w:anchor="thm-spectral">
        <w:r>
          <w:rPr>
            <w:rStyle w:val="Hyperlink"/>
          </w:rPr>
          <w:t xml:space="preserve">Theorem 21</w:t>
        </w:r>
      </w:hyperlink>
      <w:r>
        <w:t xml:space="preserve">),</w:t>
      </w:r>
      <w:r>
        <w:t xml:space="preserve"> </w:t>
      </w:r>
      <w:hyperlink w:anchor="thm-svd">
        <w:r>
          <w:rPr>
            <w:rStyle w:val="Hyperlink"/>
          </w:rPr>
          <w:t xml:space="preserve">Theorem 22</w:t>
        </w:r>
      </w:hyperlink>
      <w:r>
        <w:t xml:space="preserve"> </w:t>
      </w:r>
      <w:r>
        <w:t xml:space="preserve">applies to every real matrix,</w:t>
      </w:r>
      <w:r>
        <w:t xml:space="preserve"> </w:t>
      </w:r>
      <w:r>
        <w:t xml:space="preserve">including one that is not square or not symmetric.</w:t>
      </w:r>
    </w:p>
    <w:bookmarkStart w:id="139" w:name="def-svd"/>
    <w:p>
      <w:pPr>
        <w:pStyle w:val="BodyText"/>
      </w:pPr>
      <w:r>
        <w:rPr>
          <w:b/>
          <w:bCs/>
        </w:rPr>
        <w:t xml:space="preserve">Definition 43 (Singular value decomposition and singular values)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 real entries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singular value decomposition</w:t>
      </w:r>
      <w:r>
        <w:t xml:space="preserve"> </w:t>
      </w:r>
      <w:r>
        <w:t xml:space="preserve">(SVD)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factorization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U</m:t>
        </m:r>
        <m:r>
          <m:rPr>
            <m:sty m:val="bi"/>
          </m:rPr>
          <m:t>D</m:t>
        </m:r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as in</w:t>
      </w:r>
      <w:r>
        <w:t xml:space="preserve"> </w:t>
      </w:r>
      <w:hyperlink w:anchor="thm-svd">
        <w:r>
          <w:rPr>
            <w:rStyle w:val="Hyperlink"/>
          </w:rPr>
          <w:t xml:space="preserve">Theorem 22</w:t>
        </w:r>
      </w:hyperlink>
      <w:r>
        <w:t xml:space="preserve">.</w:t>
      </w:r>
      <w:r>
        <w:t xml:space="preserve"> </w:t>
      </w:r>
      <w:r>
        <w:t xml:space="preserve">The numbers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σ</m:t>
            </m:r>
          </m:e>
          <m:sub>
            <m:r>
              <m:t>r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on the diagonal 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singular values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39"/>
    <w:p>
      <w:pPr>
        <w:pStyle w:val="BodyText"/>
      </w:pPr>
      <w:r>
        <w:t xml:space="preserve">An SVD is not unique</w:t>
      </w:r>
      <w:r>
        <w:t xml:space="preserve"> </w:t>
      </w:r>
      <w:r>
        <w:t xml:space="preserve">(Banerjee and Roy 2014, chap. 12, Examples 12.2 and 12.3, p. 378)</w:t>
      </w:r>
      <w:r>
        <w:t xml:space="preserve">.</w:t>
      </w:r>
      <w:r>
        <w:t xml:space="preserve"> </w:t>
      </w:r>
      <w:r>
        <w:t xml:space="preserve">For example, for any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,</w:t>
      </w:r>
      <w:r>
        <w:t xml:space="preserve"> </w:t>
      </w:r>
      <w:r>
        <w:t xml:space="preserve">multiplying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 both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 another one.</w:t>
      </w:r>
      <w:r>
        <w:t xml:space="preserve"> </w:t>
      </w:r>
      <w:r>
        <w:t xml:space="preserve">The singular values do not depend on which SVD is chosen</w:t>
      </w:r>
      <w:r>
        <w:t xml:space="preserve"> </w:t>
      </w:r>
      <w:r>
        <w:t xml:space="preserve">(Banerjee and Roy 2014, chap. 12, pp. 371 and 378)</w:t>
      </w:r>
      <w:r>
        <w:t xml:space="preserve">.</w:t>
      </w:r>
    </w:p>
    <w:p>
      <w:pPr>
        <w:pStyle w:val="BodyText"/>
      </w:pPr>
      <w:r>
        <w:t xml:space="preserve">Some texts, and R’s</w:t>
      </w:r>
      <w:r>
        <w:t xml:space="preserve"> </w:t>
      </w:r>
      <w:r>
        <w:rPr>
          <w:rStyle w:val="VerbatimChar"/>
        </w:rPr>
        <w:t xml:space="preserve">svd()</w:t>
      </w:r>
      <w:r>
        <w:t xml:space="preserve">,</w:t>
      </w:r>
      <w:r>
        <w:t xml:space="preserve"> </w:t>
      </w:r>
      <w:r>
        <w:t xml:space="preserve">also count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singular values equal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that every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has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singular values.</w:t>
      </w:r>
    </w:p>
    <w:bookmarkStart w:id="140" w:name="exm-svd"/>
    <w:p>
      <w:pPr>
        <w:pStyle w:val="BodyText"/>
      </w:pPr>
      <w:r>
        <w:rPr>
          <w:b/>
          <w:bCs/>
        </w:rPr>
        <w:t xml:space="preserve">Example 24 (An SVD of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U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</m:m>
            </m:e>
          </m:d>
          <m:r>
            <m:t>  </m:t>
          </m:r>
          <m:r>
            <m:rPr>
              <m:sty m:val="bi"/>
            </m:rPr>
            <m:t>D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m:oMath>
        <m:r>
          <m:rPr>
            <m:sty m:val="bi"/>
          </m:rPr>
          <m:t>V</m:t>
        </m:r>
      </m:oMath>
      <w:r>
        <w:t xml:space="preserve"> </w:t>
      </w:r>
      <w:r>
        <w:t xml:space="preserve">is the orthogonal 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from</w:t>
      </w:r>
      <w:r>
        <w:t xml:space="preserve"> </w:t>
      </w:r>
      <w:hyperlink w:anchor="exm-spectral">
        <w:r>
          <w:rPr>
            <w:rStyle w:val="Hyperlink"/>
          </w:rPr>
          <w:t xml:space="preserve">Example 23</w:t>
        </w:r>
      </w:hyperlink>
      <w:r>
        <w:t xml:space="preserve">.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is orthogonal too.</w:t>
      </w:r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U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U</m:t>
        </m:r>
      </m:oMath>
      <w:r>
        <w:t xml:space="preserve"> </w:t>
      </w:r>
      <w:r>
        <w:t xml:space="preserve">is the dot product of columns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,</w:t>
      </w:r>
      <w:r>
        <w:t xml:space="preserve"> </w:t>
      </w:r>
      <w:r>
        <w:t xml:space="preserve">and those columns are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dot product is symmetric,</w:t>
      </w:r>
      <w:r>
        <w:t xml:space="preserve"> </w:t>
      </w:r>
      <w:r>
        <w:t xml:space="preserve">so these six values fill in all nine entries,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U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U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</m:oMath>
      <w:r>
        <w:t xml:space="preserve">.</w:t>
      </w:r>
    </w:p>
    <w:p>
      <w:pPr>
        <w:pStyle w:val="BodyText"/>
      </w:pPr>
      <m:oMath>
        <m:r>
          <m:rPr>
            <m:sty m:val="bi"/>
          </m:rPr>
          <m:t>V</m:t>
        </m:r>
      </m:oMath>
      <w:r>
        <w:t xml:space="preserve"> </w:t>
      </w:r>
      <w:r>
        <w:t xml:space="preserve">is symmetric, so</w:t>
      </w:r>
      <w:r>
        <w:t xml:space="preserve"> </w:t>
      </w:r>
      <m:oMath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V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, because its two columns are linearly independent,</w:t>
      </w:r>
      <w:r>
        <w:t xml:space="preserve"> </w:t>
      </w:r>
      <w:r>
        <w:t xml:space="preserve">and its singular values are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.</w:t>
      </w:r>
    </w:p>
    <w:bookmarkEnd w:id="140"/>
    <w:bookmarkStart w:id="141" w:name="thm-svd-evd"/>
    <w:p>
      <w:pPr>
        <w:pStyle w:val="BodyText"/>
      </w:pPr>
      <w:r>
        <w:rPr>
          <w:b/>
          <w:bCs/>
        </w:rPr>
        <w:t xml:space="preserve">Theorem 23 (An SVD gives an eigendecomposition of</w:t>
      </w:r>
      <w:r>
        <w:rPr>
          <w:b/>
          <w:bCs/>
        </w:rP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U</m:t>
        </m:r>
        <m:r>
          <m:rPr>
            <m:sty m:val="bi"/>
          </m:rPr>
          <m:t>D</m:t>
        </m:r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a singular value decomposition (</w:t>
      </w:r>
      <w:hyperlink w:anchor="def-svd">
        <w:r>
          <w:rPr>
            <w:rStyle w:val="Hyperlink"/>
          </w:rPr>
          <w:t xml:space="preserve">Definition 43</w:t>
        </w:r>
      </w:hyperlink>
      <w:r>
        <w:t xml:space="preserve">) of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singular values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σ</m:t>
            </m:r>
          </m:e>
          <m:sub>
            <m:r>
              <m:t>r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29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V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"/>
                    </m:rPr>
                    <m:t>Λ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b"/>
          </m:rPr>
          <m:t>Λ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D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D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</m:oMath>
      <w:r>
        <w:t xml:space="preserve">-th diagonal entry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r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V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an eigendecomposition</w:t>
      </w:r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42</w:t>
        </w:r>
      </w:hyperlink>
      <w:r>
        <w:t xml:space="preserve">)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is an eigenvector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for the eigenvalue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4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Symmetry.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A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</m:eqArr>
        </m:oMath>
      </m:oMathPara>
    </w:p>
    <w:p>
      <w:pPr>
        <w:pStyle w:val="FirstParagraph"/>
      </w:pPr>
      <w:r>
        <w:t xml:space="preserve">The first step is</w:t>
      </w:r>
      <w:r>
        <w:t xml:space="preserve"> </w:t>
      </w:r>
      <w:hyperlink w:anchor="thm-transpose-product">
        <w:r>
          <w:rPr>
            <w:rStyle w:val="Hyperlink"/>
          </w:rPr>
          <w:t xml:space="preserve">Theorem 10</w:t>
        </w:r>
      </w:hyperlink>
      <w:r>
        <w:t xml:space="preserve">,</w:t>
      </w:r>
      <w:r>
        <w:t xml:space="preserve"> </w:t>
      </w:r>
      <w:r>
        <w:t xml:space="preserve">and the second follows from</w:t>
      </w:r>
      <w:r>
        <w:t xml:space="preserve"> </w:t>
      </w:r>
      <w:hyperlink w:anchor="def-matrix-transpose">
        <w:r>
          <w:rPr>
            <w:rStyle w:val="Hyperlink"/>
          </w:rPr>
          <w:t xml:space="preserve">Definition 13</w:t>
        </w:r>
      </w:hyperlink>
      <w:r>
        <w:t xml:space="preserve">,</w:t>
      </w:r>
      <w:r>
        <w:t xml:space="preserve"> </w:t>
      </w:r>
      <w:r>
        <w:t xml:space="preserve">which swaps rows and columns, so swapping them again restores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factorization.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U</m:t>
                      </m:r>
                      <m:r>
                        <m:rPr>
                          <m:sty m:val="bi"/>
                        </m:rPr>
                        <m:t>D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V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SVD)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D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V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the product of </m:t>
              </m:r>
              <m:r>
                <m:rPr>
                  <m:sty m:val="bi"/>
                </m:rPr>
                <m:t>U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V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the product of </m:t>
              </m:r>
              <m:r>
                <m:rPr>
                  <m:sty m:val="bi"/>
                </m:rPr>
                <m:t>D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U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U</m:t>
                  </m:r>
                </m:e>
              </m:d>
              <m:r>
                <m:t>​</m:t>
              </m:r>
              <m:r>
                <m:t> 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U</m:t>
              </m:r>
              <m:r>
                <m:rPr>
                  <m:nor/>
                  <m:sty m:val="p"/>
                </m:rPr>
                <m:t> is orthogonal)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D</m:t>
                  </m:r>
                </m:e>
              </m:d>
              <m:r>
                <m:t>​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The entries of</w:t>
      </w:r>
      <w:r>
        <w:rPr>
          <w:b/>
          <w:bCs/>
        </w:rPr>
        <w:t xml:space="preserve"> </w:t>
      </w:r>
      <m:oMath>
        <m:r>
          <m:rPr>
            <m:sty m:val="b"/>
          </m:rPr>
          <m:t>Λ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i</m:t>
            </m:r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Only the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r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can be nonzero.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λ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k</m:t>
                  </m:r>
                </m:sub>
              </m:sSub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k</m:t>
                      </m:r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</m:eqArr>
        </m:oMath>
      </m:oMathPara>
    </w:p>
    <w:p>
      <w:pPr>
        <w:pStyle w:val="FirstParagraph"/>
      </w:pPr>
      <w:r>
        <w:t xml:space="preserve">The term for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nonzero only if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j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  <w:r>
        <w:t xml:space="preserve"> </w:t>
      </w:r>
      <w:r>
        <w:t xml:space="preserve">On the diagonal, only the term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i</m:t>
        </m:r>
      </m:oMath>
      <w:r>
        <w:t xml:space="preserve"> </w:t>
      </w:r>
      <w:r>
        <w:t xml:space="preserve">can be nonzero, and 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only term that can be nonzero)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σ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r>
                    <m:t>σ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σ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a square)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r</m:t>
        </m:r>
      </m:oMath>
      <w:r>
        <w:t xml:space="preserve">, every term is</w:t>
      </w:r>
      <w:r>
        <w:t xml:space="preserve"> </w:t>
      </w:r>
      <m:oMath>
        <m:r>
          <m:t>0</m:t>
        </m:r>
      </m:oMath>
      <w:r>
        <w:t xml:space="preserve">, so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eigenvectors.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for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for the indicator vector (</w:t>
      </w:r>
      <w:hyperlink w:anchor="def-indicator-vector">
        <w:r>
          <w:rPr>
            <w:rStyle w:val="Hyperlink"/>
          </w:rPr>
          <w:t xml:space="preserve">Definition 8</w:t>
        </w:r>
      </w:hyperlink>
      <w:r>
        <w:t xml:space="preserve">) of length</w:t>
      </w:r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V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says</w:t>
      </w:r>
      <w:r>
        <w:t xml:space="preserve"> </w:t>
      </w:r>
      <m:oMath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rPr>
                  <m:sty m:val="b"/>
                </m:rPr>
                <m:t>Λ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factorization)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rPr>
                  <m:sty m:val="b"/>
                </m:rPr>
                <m:t>Λ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(column </m:t>
              </m:r>
              <m:r>
                <m:t>i</m:t>
              </m:r>
              <m:r>
                <m:rPr>
                  <m:nor/>
                  <m:sty m:val="p"/>
                </m:rPr>
                <m:t> of the diagonal matrix 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V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V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is column </m:t>
              </m:r>
              <m:r>
                <m:t>i</m:t>
              </m:r>
              <m:r>
                <m:rPr>
                  <m:nor/>
                  <m:sty m:val="p"/>
                </m:rPr>
                <m:t> of </m:t>
              </m:r>
              <m:r>
                <m:rPr>
                  <m:sty m:val="bi"/>
                </m:rPr>
                <m:t>V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because it has norm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hyperlink w:anchor="thm-svd-evd">
        <w:r>
          <w:rPr>
            <w:rStyle w:val="Hyperlink"/>
          </w:rPr>
          <w:t xml:space="preserve">Theorem 23</w:t>
        </w:r>
      </w:hyperlink>
      <w:r>
        <w:t xml:space="preserve"> </w:t>
      </w:r>
      <w:r>
        <w:t xml:space="preserve">matches</w:t>
      </w:r>
      <w:r>
        <w:t xml:space="preserve"> </w:t>
      </w:r>
      <w:r>
        <w:t xml:space="preserve">Banerjee and Roy (2014, chap. 12, pp. 372-373)</w:t>
      </w:r>
      <w:r>
        <w:t xml:space="preserve">,</w:t>
      </w:r>
      <w:r>
        <w:t xml:space="preserve"> </w:t>
      </w:r>
      <w:r>
        <w:t xml:space="preserve">which constructs an SVD from a spectral decomposition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and sets</w:t>
      </w:r>
      <w:r>
        <w:t xml:space="preserve"> </w:t>
      </w:r>
      <m:oMath>
        <m:sSub>
          <m:e>
            <m:r>
              <m:t>σ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</m:e>
        </m:rad>
      </m:oMath>
      <w:r>
        <w:t xml:space="preserve">.</w:t>
      </w:r>
    </w:p>
    <w:bookmarkStart w:id="142" w:name="exm-svd-evd"/>
    <w:p>
      <w:pPr>
        <w:pStyle w:val="BodyText"/>
      </w:pPr>
      <w:r>
        <w:rPr>
          <w:b/>
          <w:bCs/>
        </w:rPr>
        <w:t xml:space="preserve">Example 25 (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for the matrix of the SVD example)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svd">
        <w:r>
          <w:rPr>
            <w:rStyle w:val="Hyperlink"/>
          </w:rPr>
          <w:t xml:space="preserve">Example 24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hyperlink w:anchor="thm-svd-evd">
        <w:r>
          <w:rPr>
            <w:rStyle w:val="Hyperlink"/>
          </w:rPr>
          <w:t xml:space="preserve">Theorem 23</w:t>
        </w:r>
      </w:hyperlink>
      <w:r>
        <w:t xml:space="preserve"> </w:t>
      </w:r>
      <w:r>
        <w:t xml:space="preserve">says its eigenvalues are</w:t>
      </w:r>
      <w:r>
        <w:t xml:space="preserve"> </w:t>
      </w:r>
      <m:oMath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σ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with the columns of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as eigenvectors.</w:t>
      </w:r>
      <w:r>
        <w:t xml:space="preserve"> </w:t>
      </w:r>
      <w:r>
        <w:t xml:space="preserve">Checking the first column, up to its factor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4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second: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142"/>
    <w:bookmarkEnd w:id="143"/>
    <w:bookmarkStart w:id="153" w:name="definite-matrices"/>
    <w:p>
      <w:pPr>
        <w:pStyle w:val="Heading2"/>
      </w:pPr>
      <w:r>
        <w:t xml:space="preserve">7 Definite Matrices</w:t>
      </w:r>
    </w:p>
    <w:bookmarkStart w:id="144" w:name="def-positive-semidefinite"/>
    <w:p>
      <w:pPr>
        <w:pStyle w:val="FirstParagraph"/>
      </w:pPr>
      <w:r>
        <w:rPr>
          <w:b/>
          <w:bCs/>
        </w:rPr>
        <w:t xml:space="preserve">Definition 44 (Positive semidefinite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positive semidefinite</w:t>
      </w:r>
      <w:r>
        <w:t xml:space="preserve"> </w:t>
      </w:r>
      <w:r>
        <w:t xml:space="preserve">if it satisfies both conditions:</w:t>
      </w:r>
    </w:p>
    <w:p>
      <w:pPr>
        <w:pStyle w:val="Compact"/>
        <w:numPr>
          <w:ilvl w:val="0"/>
          <w:numId w:val="1012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29</w:t>
        </w:r>
      </w:hyperlink>
      <w:r>
        <w:t xml:space="preserve">).</w:t>
      </w:r>
    </w:p>
    <w:p>
      <w:pPr>
        <w:pStyle w:val="Compact"/>
        <w:numPr>
          <w:ilvl w:val="0"/>
          <w:numId w:val="1012"/>
        </w:numPr>
      </w:pPr>
      <w:r>
        <w:t xml:space="preserve">Every quadratic form (</w:t>
      </w:r>
      <w:hyperlink w:anchor="def-quadratic-form">
        <w:r>
          <w:rPr>
            <w:rStyle w:val="Hyperlink"/>
          </w:rPr>
          <w:t xml:space="preserve">Definition 36</w:t>
        </w:r>
      </w:hyperlink>
      <w:r>
        <w:t xml:space="preserve">) in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non-negative: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.</w:t>
      </w:r>
    </w:p>
    <w:bookmarkEnd w:id="144"/>
    <w:bookmarkStart w:id="145" w:name="exm-positive-semidefinite"/>
    <w:p>
      <w:pPr>
        <w:pStyle w:val="FirstParagraph"/>
      </w:pPr>
      <w:r>
        <w:rPr>
          <w:b/>
          <w:bCs/>
        </w:rPr>
        <w:t xml:space="preserve">Example 26 (A positive semidefinite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symmetric.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out the quadratic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(complete the square)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square is non-negative)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positive semidefinite.</w:t>
      </w:r>
    </w:p>
    <w:bookmarkEnd w:id="145"/>
    <w:bookmarkStart w:id="146" w:name="def-positive-definite"/>
    <w:p>
      <w:pPr>
        <w:pStyle w:val="BodyText"/>
      </w:pPr>
      <w:r>
        <w:rPr>
          <w:b/>
          <w:bCs/>
        </w:rPr>
        <w:t xml:space="preserve">Definition 45 (Positive definite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positive definite</w:t>
      </w:r>
      <w:r>
        <w:t xml:space="preserve"> </w:t>
      </w:r>
      <w:r>
        <w:t xml:space="preserve">if it satisfies both conditions:</w:t>
      </w:r>
    </w:p>
    <w:p>
      <w:pPr>
        <w:pStyle w:val="Compact"/>
        <w:numPr>
          <w:ilvl w:val="0"/>
          <w:numId w:val="1013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29</w:t>
        </w:r>
      </w:hyperlink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t xml:space="preserve">Every quadratic form (</w:t>
      </w:r>
      <w:hyperlink w:anchor="def-quadratic-form">
        <w:r>
          <w:rPr>
            <w:rStyle w:val="Hyperlink"/>
          </w:rPr>
          <w:t xml:space="preserve">Definition 36</w:t>
        </w:r>
      </w:hyperlink>
      <w:r>
        <w:t xml:space="preserve">) in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at a nonzero vector is positive: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.</w:t>
      </w:r>
    </w:p>
    <w:bookmarkEnd w:id="146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 positive definite matrix is positive semidefinite</w:t>
      </w:r>
      <w:r>
        <w:t xml:space="preserve"> </w:t>
      </w:r>
      <w:r>
        <w:t xml:space="preserve">(</w:t>
      </w:r>
      <w:hyperlink w:anchor="def-positive-semidefinite">
        <w:r>
          <w:rPr>
            <w:rStyle w:val="Hyperlink"/>
          </w:rPr>
          <w:t xml:space="preserve">Definition 44</w:t>
        </w:r>
      </w:hyperlink>
      <w:r>
        <w:t xml:space="preserve">),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Some sources drop the symmetry condition from both definitions.</w:t>
      </w:r>
      <w:r>
        <w:t xml:space="preserve"> </w:t>
      </w:r>
      <w:r>
        <w:t xml:space="preserve">These notes keep it,</w:t>
      </w:r>
      <w:r>
        <w:t xml:space="preserve"> </w:t>
      </w:r>
      <w:r>
        <w:t xml:space="preserve">because without it a matrix can pass the quadratic-form condition</w:t>
      </w:r>
      <w:r>
        <w:t xml:space="preserve"> </w:t>
      </w:r>
      <w:r>
        <w:t xml:space="preserve">and still have no real eigenvalues: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which is positive 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yet no real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solves</w:t>
      </w:r>
      <w:r>
        <w:t xml:space="preserve"> </w:t>
      </w:r>
      <m:oMath>
        <m:r>
          <m:rPr>
            <m:sty m:val="bi"/>
          </m:rPr>
          <m:t>C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λ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(see also</w:t>
      </w:r>
      <w:r>
        <w:t xml:space="preserve"> </w:t>
      </w:r>
      <w:hyperlink r:id="rId147">
        <w:r>
          <w:rPr>
            <w:rStyle w:val="Hyperlink"/>
          </w:rPr>
          <w:t xml:space="preserve">https://en.wikipedia.org/wiki/Definite_matrix</w:t>
        </w:r>
      </w:hyperlink>
      <w:r>
        <w:t xml:space="preserve">).</w:t>
      </w:r>
    </w:p>
    <w:bookmarkStart w:id="148" w:name="exm-positive-definite"/>
    <w:p>
      <w:pPr>
        <w:pStyle w:val="BodyText"/>
      </w:pPr>
      <w:r>
        <w:rPr>
          <w:b/>
          <w:bCs/>
        </w:rPr>
        <w:t xml:space="preserve">Example 27 (Positive definite, semidefinite, and neither)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4"/>
        </w:numPr>
      </w:pPr>
      <w:r>
        <w:t xml:space="preserve">The identity matrix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identity-matrix">
        <w:r>
          <w:rPr>
            <w:rStyle w:val="Hyperlink"/>
          </w:rPr>
          <w:t xml:space="preserve">Definition 28</w:t>
        </w:r>
      </w:hyperlink>
      <w:r>
        <w:t xml:space="preserve">) is positive definite: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which is positive unless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positive-semidefinite">
        <w:r>
          <w:rPr>
            <w:rStyle w:val="Hyperlink"/>
          </w:rPr>
          <w:t xml:space="preserve">Example 26</w:t>
        </w:r>
      </w:hyperlink>
      <w:r>
        <w:t xml:space="preserve"> </w:t>
      </w:r>
      <w:r>
        <w:t xml:space="preserve">is positive semidefinite</w:t>
      </w:r>
      <w:r>
        <w:t xml:space="preserve"> </w:t>
      </w:r>
      <w:r>
        <w:t xml:space="preserve">but not positive definite: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symmetric</w:t>
      </w:r>
      <w:r>
        <w:t xml:space="preserve"> </w:t>
      </w:r>
      <w:r>
        <w:t xml:space="preserve">but not positive semidefinite: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D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148"/>
    <w:bookmarkStart w:id="149" w:name="thm-definite-eigenvalues"/>
    <w:p>
      <w:pPr>
        <w:pStyle w:val="FirstParagraph"/>
      </w:pPr>
      <w:r>
        <w:rPr>
          <w:b/>
          <w:bCs/>
        </w:rPr>
        <w:t xml:space="preserve">Theorem 24 (Definiteness and eigenvalues)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with real entries,</w:t>
      </w:r>
      <w:r>
        <w:t xml:space="preserve"> </w:t>
      </w:r>
      <w:r>
        <w:t xml:space="preserve">with eigendecomposition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42</w:t>
        </w:r>
      </w:hyperlink>
      <w:r>
        <w:t xml:space="preserve">)</w:t>
      </w:r>
      <w:r>
        <w:t xml:space="preserve"> </w:t>
      </w:r>
      <w:r>
        <w:t xml:space="preserve">and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15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semidefinite (</w:t>
      </w:r>
      <w:hyperlink w:anchor="def-positive-semidefinite">
        <w:r>
          <w:rPr>
            <w:rStyle w:val="Hyperlink"/>
          </w:rPr>
          <w:t xml:space="preserve">Definition 44</w:t>
        </w:r>
      </w:hyperlink>
      <w:r>
        <w:t xml:space="preserve">)</w:t>
      </w:r>
      <w:r>
        <w:t xml:space="preserve"> </w:t>
      </w:r>
      <w:r>
        <w:t xml:space="preserve">if and only if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45</w:t>
        </w:r>
      </w:hyperlink>
      <w:r>
        <w:t xml:space="preserve">)</w:t>
      </w:r>
      <w:r>
        <w:t xml:space="preserve"> </w:t>
      </w:r>
      <w:r>
        <w:t xml:space="preserve">if and only if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any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, 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eigendecomposition)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Q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"/>
                </m:rPr>
                <m:t>Λ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"/>
                </m:rPr>
                <m:t>Λ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 is diagonal)</m:t>
              </m:r>
            </m:e>
          </m:eqArr>
        </m:oMath>
      </m:oMathPara>
    </w:p>
    <w:p>
      <w:pPr>
        <w:pStyle w:val="FirstParagraph"/>
      </w:pPr>
      <w:r>
        <w:t xml:space="preserve">The second step is</w:t>
      </w:r>
      <w:r>
        <w:t xml:space="preserve"> </w:t>
      </w:r>
      <w:hyperlink w:anchor="thm-transpose-product">
        <w:r>
          <w:rPr>
            <w:rStyle w:val="Hyperlink"/>
          </w:rPr>
          <w:t xml:space="preserve">Theorem 10</w:t>
        </w:r>
      </w:hyperlink>
      <w:r>
        <w:t xml:space="preserve">.</w:t>
      </w:r>
      <w:r>
        <w:t xml:space="preserve"> </w:t>
      </w:r>
      <w:r>
        <w:t xml:space="preserve">Also,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exactly when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: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for an orthogonal matrix</w:t>
      </w:r>
      <w:r>
        <w:t xml:space="preserve"> </w:t>
      </w:r>
      <w:r>
        <w:t xml:space="preserve">(</w:t>
      </w:r>
      <w:hyperlink w:anchor="def-orthogonal-matrix">
        <w:r>
          <w:rPr>
            <w:rStyle w:val="Hyperlink"/>
          </w:rPr>
          <w:t xml:space="preserve">Definition 35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bi"/>
          </m:rPr>
          <m:t>Q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If every</w:t>
      </w:r>
      <w:r>
        <w:rPr>
          <w:i/>
          <w:iCs/>
        </w:rP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then every term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sSubSup>
          <m:e>
            <m:r>
              <m:t>y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rPr>
          <w:i/>
          <w:iCs/>
        </w:rPr>
        <w:t xml:space="preserve">If every</w:t>
      </w:r>
      <w:r>
        <w:rPr>
          <w:i/>
          <w:iCs/>
        </w:rP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then some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 at least one term is positive and the rest are non-negative,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Conversely</w:t>
      </w:r>
      <w:r>
        <w:t xml:space="preserve">, take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,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which is not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because it has norm 1.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every other entry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the display gives</w:t>
      </w:r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 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semidefinite,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and 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definite,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Start w:id="150" w:name="exm-definite-eigenvalues"/>
    <w:p>
      <w:pPr>
        <w:pStyle w:val="BodyText"/>
      </w:pPr>
      <w:r>
        <w:rPr>
          <w:b/>
          <w:bCs/>
        </w:rPr>
        <w:t xml:space="preserve">Example 28 (Reading definiteness off the eigenvalues)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6"/>
        </w:numPr>
      </w:pP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eigenvalue">
        <w:r>
          <w:rPr>
            <w:rStyle w:val="Hyperlink"/>
          </w:rPr>
          <w:t xml:space="preserve">Example 21</w:t>
        </w:r>
      </w:hyperlink>
      <w:r>
        <w:t xml:space="preserve">),</w:t>
      </w:r>
      <w:r>
        <w:t xml:space="preserve"> </w:t>
      </w:r>
      <w:r>
        <w:t xml:space="preserve">both positive, so it is positive definite.</w:t>
      </w:r>
    </w:p>
    <w:p>
      <w:pPr>
        <w:pStyle w:val="Compact"/>
        <w:numPr>
          <w:ilvl w:val="0"/>
          <w:numId w:val="1016"/>
        </w:numPr>
      </w:pP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2</m:t>
        </m:r>
      </m:oMath>
      <w:r>
        <w:t xml:space="preserve">, for the eigenvector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, for the eigenvector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 is positive semidefinite but not positive definite,</w:t>
      </w:r>
      <w:r>
        <w:t xml:space="preserve"> </w:t>
      </w:r>
      <w:r>
        <w:t xml:space="preserve">as</w:t>
      </w:r>
      <w:r>
        <w:t xml:space="preserve"> </w:t>
      </w:r>
      <w:hyperlink w:anchor="exm-positive-definite">
        <w:r>
          <w:rPr>
            <w:rStyle w:val="Hyperlink"/>
          </w:rPr>
          <w:t xml:space="preserve">Example 27</w:t>
        </w:r>
      </w:hyperlink>
      <w:r>
        <w:t xml:space="preserve"> </w:t>
      </w:r>
      <w:r>
        <w:t xml:space="preserve">found directly.</w:t>
      </w:r>
    </w:p>
    <w:bookmarkEnd w:id="150"/>
    <w:bookmarkStart w:id="151" w:name="thm-pd-inverse"/>
    <w:p>
      <w:pPr>
        <w:pStyle w:val="FirstParagraph"/>
      </w:pPr>
      <w:r>
        <w:rPr>
          <w:b/>
          <w:bCs/>
        </w:rPr>
        <w:t xml:space="preserve">Theorem 25 (A positive definite matrix has a positive definite inverse)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</w:t>
      </w:r>
      <w:r>
        <w:t xml:space="preserve"> </w:t>
      </w:r>
      <w:r>
        <w:t xml:space="preserve">(</w:t>
      </w:r>
      <w:hyperlink w:anchor="def-positive-definite">
        <w:r>
          <w:rPr>
            <w:rStyle w:val="Hyperlink"/>
          </w:rPr>
          <w:t xml:space="preserve">Definition 45</w:t>
        </w:r>
      </w:hyperlink>
      <w:r>
        <w:t xml:space="preserve">) with real entries,</w:t>
      </w:r>
      <w:r>
        <w:t xml:space="preserve"> </w:t>
      </w:r>
      <w:r>
        <w:t xml:space="preserve">with eigendecomposition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42</w:t>
        </w:r>
      </w:hyperlink>
      <w:r>
        <w:t xml:space="preserve">)</w:t>
      </w:r>
      <w:r>
        <w:t xml:space="preserve"> </w:t>
      </w:r>
      <w:r>
        <w:t xml:space="preserve">and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 (</w:t>
      </w:r>
      <w:hyperlink w:anchor="def-invertible-matrix">
        <w:r>
          <w:rPr>
            <w:rStyle w:val="Hyperlink"/>
          </w:rPr>
          <w:t xml:space="preserve">Definition 32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Q</m:t>
          </m:r>
          <m:r>
            <m:t> </m:t>
          </m:r>
          <m:sSup>
            <m:e>
              <m:r>
                <m:rPr>
                  <m:sty m:val="b"/>
                </m:rPr>
                <m:t>Λ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 </m:t>
          </m:r>
          <m:sSup>
            <m:e>
              <m:r>
                <m:rPr>
                  <m:sty m:val="bi"/>
                </m:rPr>
                <m:t>Q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,</m:t>
          </m:r>
          <m:r>
            <m:t>  </m:t>
          </m:r>
          <m:sSup>
            <m:e>
              <m:r>
                <m:rPr>
                  <m:sty m:val="b"/>
                </m:rPr>
                <m:t>Λ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positive definite.</w:t>
      </w:r>
    </w:p>
    <w:bookmarkEnd w:id="15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finite-eigenvalues">
        <w:r>
          <w:rPr>
            <w:rStyle w:val="Hyperlink"/>
          </w:rPr>
          <w:t xml:space="preserve">Theorem 24</w:t>
        </w:r>
      </w:hyperlink>
      <w:r>
        <w:t xml:space="preserve">,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well defined,</w:t>
      </w:r>
      <w:r>
        <w:t xml:space="preserve"> </w:t>
      </w:r>
      <w:r>
        <w:t xml:space="preserve">and multiplying the two diagonal matrices entry by entry</w:t>
      </w:r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"/>
          </m:rPr>
          <m:t>Λ</m:t>
        </m:r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"/>
          </m:rPr>
          <m:t>Λ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orthogonal)</m:t>
              </m:r>
            </m:e>
          </m:eqArr>
        </m:oMath>
      </m:oMathPara>
    </w:p>
    <w:p>
      <w:pPr>
        <w:pStyle w:val="FirstParagraph"/>
      </w:pPr>
      <w:r>
        <w:t xml:space="preserve">The same steps, with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swapped,</w:t>
      </w:r>
      <w:r>
        <w:t xml:space="preserve"> </w:t>
      </w:r>
      <w:r>
        <w:t xml:space="preserve">give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w:anchor="def-matrix-inverse">
        <w:r>
          <w:rPr>
            <w:rStyle w:val="Hyperlink"/>
          </w:rPr>
          <w:t xml:space="preserve">Definition 31</w:t>
        </w:r>
      </w:hyperlink>
      <w:r>
        <w:t xml:space="preserve">).</w:t>
      </w:r>
      <w:r>
        <w:t xml:space="preserve"> </w:t>
      </w:r>
      <w:r>
        <w:t xml:space="preserve">The steps 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use</w:t>
      </w:r>
      <w:r>
        <w:t xml:space="preserve"> </w:t>
      </w:r>
      <w:hyperlink w:anchor="def-orthogonal-matrix">
        <w:r>
          <w:rPr>
            <w:rStyle w:val="Hyperlink"/>
          </w:rPr>
          <w:t xml:space="preserve">Definition 35</w:t>
        </w:r>
      </w:hyperlink>
      <w:r>
        <w:t xml:space="preserve">,</w:t>
      </w:r>
      <w:r>
        <w:t xml:space="preserve"> </w:t>
      </w:r>
      <w:r>
        <w:t xml:space="preserve">whose remark records that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too,</w:t>
      </w:r>
      <w:r>
        <w:t xml:space="preserve"> </w:t>
      </w:r>
      <w:r>
        <w:t xml:space="preserve">and the identity step uses</w:t>
      </w:r>
      <w:r>
        <w:t xml:space="preserve"> </w:t>
      </w:r>
      <w:hyperlink w:anchor="thm-identity">
        <w:r>
          <w:rPr>
            <w:rStyle w:val="Hyperlink"/>
          </w:rPr>
          <w:t xml:space="preserve">Theorem 12</w:t>
        </w:r>
      </w:hyperlink>
      <w:r>
        <w:t xml:space="preserve">.</w:t>
      </w:r>
    </w:p>
    <w:p>
      <w:pPr>
        <w:pStyle w:val="BodyText"/>
      </w:pP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 by</w:t>
      </w:r>
      <w:r>
        <w:t xml:space="preserve"> </w:t>
      </w:r>
      <w:hyperlink w:anchor="cor-inverse-symmetric">
        <w:r>
          <w:rPr>
            <w:rStyle w:val="Hyperlink"/>
          </w:rPr>
          <w:t xml:space="preserve">Corollary 1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which is not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bi"/>
          </m:rPr>
          <m:t>Q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As in the proof of</w:t>
      </w:r>
      <w:r>
        <w:t xml:space="preserve"> </w:t>
      </w:r>
      <w:hyperlink w:anchor="thm-definite-eigenvalues">
        <w:r>
          <w:rPr>
            <w:rStyle w:val="Hyperlink"/>
          </w:rPr>
          <w:t xml:space="preserve">Theorem 24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diagonal)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, and some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positive definite.</w:t>
      </w:r>
    </w:p>
    <w:bookmarkStart w:id="152" w:name="exm-pd-inverse"/>
    <w:p>
      <w:pPr>
        <w:pStyle w:val="BodyText"/>
      </w:pPr>
      <w:r>
        <w:rPr>
          <w:b/>
          <w:bCs/>
        </w:rPr>
        <w:t xml:space="preserve">Example 29 (Inverting a positive definite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spectral">
        <w:r>
          <w:rPr>
            <w:rStyle w:val="Hyperlink"/>
          </w:rPr>
          <w:t xml:space="preserve">Example 23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(substitute; 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Multiplying out,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152"/>
    <w:bookmarkEnd w:id="153"/>
    <w:bookmarkStart w:id="164" w:name="determinants"/>
    <w:p>
      <w:pPr>
        <w:pStyle w:val="Heading2"/>
      </w:pPr>
      <w:r>
        <w:t xml:space="preserve">8 Determinants</w:t>
      </w:r>
    </w:p>
    <w:bookmarkStart w:id="154" w:name="def-determinant"/>
    <w:p>
      <w:pPr>
        <w:pStyle w:val="FirstParagraph"/>
      </w:pPr>
      <w:r>
        <w:rPr>
          <w:b/>
          <w:bCs/>
        </w:rPr>
        <w:t xml:space="preserve">Definition 46 (Determinant)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determinant</w:t>
      </w:r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entries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bi"/>
              </m:rPr>
              <m:t>A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number defined recursively in</w:t>
      </w:r>
      <w:r>
        <w:t xml:space="preserve"> </w:t>
      </w:r>
      <m:oMath>
        <m:r>
          <m:t>p</m:t>
        </m:r>
      </m:oMath>
      <w:r>
        <w:t xml:space="preserve">:</w:t>
      </w:r>
    </w:p>
    <w:p>
      <w:pPr>
        <w:pStyle w:val="Compact"/>
        <w:numPr>
          <w:ilvl w:val="0"/>
          <w:numId w:val="1017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11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rPr>
              <m:sty m:val="p"/>
            </m:rPr>
            <m:t>−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+</m:t>
              </m:r>
              <m:r>
                <m:t>j</m:t>
              </m:r>
            </m:sup>
          </m:sSup>
          <m:r>
            <m:t> </m:t>
          </m:r>
          <m:sSub>
            <m:e>
              <m:r>
                <m:t>a</m:t>
              </m:r>
            </m:e>
            <m:sub>
              <m:r>
                <m:t>1</m:t>
              </m:r>
              <m:r>
                <m:t>j</m:t>
              </m:r>
            </m:sub>
          </m:sSub>
          <m:r>
            <m:rPr>
              <m:sty m:val="p"/>
            </m:rPr>
            <m:t>det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t>j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Compact"/>
        <w:numPr>
          <w:ilvl w:val="0"/>
          <w:numId w:val="1000"/>
        </w:numPr>
      </w:pPr>
      <w:r>
        <w:t xml:space="preserve">where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t>j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left after deleting row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5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This recursive formula is the</w:t>
      </w:r>
      <w:r>
        <w:t xml:space="preserve"> </w:t>
      </w:r>
      <w:r>
        <w:rPr>
          <w:i/>
          <w:iCs/>
        </w:rPr>
        <w:t xml:space="preserve">cofactor expansion</w:t>
      </w:r>
      <w:r>
        <w:t xml:space="preserve"> </w:t>
      </w:r>
      <w:r>
        <w:t xml:space="preserve">along the first row.</w:t>
      </w:r>
      <w:r>
        <w:t xml:space="preserve"> </w:t>
      </w:r>
      <w:r>
        <w:t xml:space="preserve">Other sources define the determinant</w:t>
      </w:r>
      <w:r>
        <w:t xml:space="preserve"> </w:t>
      </w:r>
      <w:r>
        <w:t xml:space="preserve">as a sum over all orderings of the columns</w:t>
      </w:r>
      <w:r>
        <w:t xml:space="preserve"> </w:t>
      </w:r>
      <w:r>
        <w:t xml:space="preserve">and derive this expansion from it;</w:t>
      </w:r>
      <w:r>
        <w:t xml:space="preserve"> </w:t>
      </w:r>
      <w:r>
        <w:t xml:space="preserve">the two definitions agree</w:t>
      </w:r>
      <w:r>
        <w:t xml:space="preserve"> </w:t>
      </w:r>
      <w:r>
        <w:t xml:space="preserve">[</w:t>
      </w:r>
      <w:r>
        <w:t xml:space="preserve">Banerjee and Roy (2014)</w:t>
      </w:r>
      <w:r>
        <w:t xml:space="preserve">; see also</w:t>
      </w:r>
      <w:r>
        <w:t xml:space="preserve"> </w:t>
      </w:r>
      <w:hyperlink r:id="rId155">
        <w:r>
          <w:rPr>
            <w:rStyle w:val="Hyperlink"/>
          </w:rPr>
          <w:t xml:space="preserve">https://en.wikipedia.org/wiki/Determinant</w:t>
        </w:r>
      </w:hyperlink>
      <w:r>
        <w:t xml:space="preserve">].</w:t>
      </w:r>
    </w:p>
    <w:bookmarkStart w:id="156" w:name="exm-determinant"/>
    <w:p>
      <w:pPr>
        <w:pStyle w:val="BodyText"/>
      </w:pPr>
      <w:r>
        <w:rPr>
          <w:b/>
          <w:bCs/>
        </w:rPr>
        <w:t xml:space="preserve">Example 30 (Determinant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a</m:t>
                  </m:r>
                </m:e>
                <m:e>
                  <m:r>
                    <m:t>b</m:t>
                  </m:r>
                </m:e>
              </m:mr>
              <m:mr>
                <m:e>
                  <m:r>
                    <m:t>c</m:t>
                  </m:r>
                </m:e>
                <m:e>
                  <m:r>
                    <m:t>d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deleting row 1 and column 1 leaves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d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 deleting row 1 and column 2 leaves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c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t> </m:t>
              </m:r>
              <m:r>
                <m:t>a</m:t>
              </m:r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d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p>
              </m:sSup>
              <m:r>
                <m:t> </m:t>
              </m:r>
              <m:r>
                <m:t>b</m:t>
              </m:r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c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example,</w:t>
      </w:r>
      <w:r>
        <w:t xml:space="preserve"> </w:t>
      </w:r>
      <m:oMath>
        <m:r>
          <m:rPr>
            <m:sty m:val="p"/>
          </m:rPr>
          <m:t>det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d>
              <m:dPr>
                <m:begChr m:val="["/>
                <m:sepChr m:val=""/>
                <m:endChr m:val="]"/>
                <m:grow/>
              </m:dPr>
              <m:e>
                <m:m>
                  <m:mPr>
                    <m:baseJc m:val="center"/>
                    <m:plcHide m:val="on"/>
                    <m:mcs>
                      <m:mc>
                        <m:mcPr>
                          <m:mcJc m:val="center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</m:mcs>
                  </m:mPr>
                  <m:mr>
                    <m:e>
                      <m:r>
                        <m:t>2</m:t>
                      </m:r>
                    </m:e>
                    <m:e>
                      <m:r>
                        <m:t>1</m:t>
                      </m:r>
                    </m:e>
                  </m:mr>
                  <m:mr>
                    <m:e>
                      <m:r>
                        <m:t>1</m:t>
                      </m:r>
                    </m:e>
                    <m:e>
                      <m:r>
                        <m:t>2</m:t>
                      </m:r>
                    </m:e>
                  </m:mr>
                </m:m>
              </m:e>
            </m:d>
          </m:e>
        </m:d>
        <m:r>
          <m:t>​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156"/>
    <w:bookmarkStart w:id="157" w:name="thm-det-diagonal"/>
    <w:p>
      <w:pPr>
        <w:pStyle w:val="BodyText"/>
      </w:pPr>
      <w:r>
        <w:rPr>
          <w:b/>
          <w:bCs/>
        </w:rPr>
        <w:t xml:space="preserve">Theorem 26 (Determinant of a diagonal matrix)</w:t>
      </w:r>
      <w:r>
        <w:t xml:space="preserve"> </w:t>
      </w:r>
      <w:r>
        <w:t xml:space="preserve">The determinant (</w:t>
      </w:r>
      <w:hyperlink w:anchor="def-determinant">
        <w:r>
          <w:rPr>
            <w:rStyle w:val="Hyperlink"/>
          </w:rPr>
          <w:t xml:space="preserve">Definition 46</w:t>
        </w:r>
      </w:hyperlink>
      <w:r>
        <w:t xml:space="preserve">)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w:r>
        <w:t xml:space="preserve">(</w:t>
      </w:r>
      <w:hyperlink w:anchor="def-diagonal-matrix">
        <w:r>
          <w:rPr>
            <w:rStyle w:val="Hyperlink"/>
          </w:rPr>
          <w:t xml:space="preserve">Definition 30</w:t>
        </w:r>
      </w:hyperlink>
      <w:r>
        <w:t xml:space="preserve">)</w:t>
      </w:r>
      <w:r>
        <w:t xml:space="preserve"> </w:t>
      </w:r>
      <w:r>
        <w:t xml:space="preserve">is the product of its diagonal entries: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⋱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15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induction on</w:t>
      </w:r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the matrix is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 its determinant is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by definition.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2</m:t>
        </m:r>
      </m:oMath>
      <w:r>
        <w:t xml:space="preserve">, suppose the result holds for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diagonal matrices,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and diagonal.</w:t>
      </w:r>
      <w:r>
        <w:t xml:space="preserve"> </w:t>
      </w:r>
      <w:r>
        <w:t xml:space="preserve">Row 1 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only the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term of the definition can be nonzero,</w:t>
      </w:r>
      <w:r>
        <w:t xml:space="preserve"> </w:t>
      </w:r>
      <w:r>
        <w:t xml:space="preserve">and deleting row 1 and column 1 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leaves the diagonal matrix with diagonal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11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j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t>j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11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(combine)</m:t>
              </m:r>
            </m:e>
          </m:eqArr>
        </m:oMath>
      </m:oMathPara>
    </w:p>
    <w:bookmarkStart w:id="158" w:name="exm-det-diagonal"/>
    <w:p>
      <w:pPr>
        <w:pStyle w:val="FirstParagraph"/>
      </w:pPr>
      <w:r>
        <w:rPr>
          <w:b/>
          <w:bCs/>
        </w:rPr>
        <w:t xml:space="preserve">Example 31 (Determinant of a scaled identity matrix)</w:t>
      </w:r>
      <w:r>
        <w:t xml:space="preserve"> </w:t>
      </w:r>
      <w:r>
        <w:t xml:space="preserve">For a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r>
          <m:t>c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diagonal with every diagonal entry equal to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t>c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c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In particular,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58"/>
    <w:bookmarkStart w:id="159" w:name="thm-det-product"/>
    <w:p>
      <w:pPr>
        <w:pStyle w:val="BodyText"/>
      </w:pPr>
      <w:r>
        <w:rPr>
          <w:b/>
          <w:bCs/>
        </w:rPr>
        <w:t xml:space="preserve">Theorem 27 (Determinant of a product)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59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needs properties of the determinant</w:t>
      </w:r>
      <w:r>
        <w:t xml:space="preserve"> </w:t>
      </w:r>
      <w:r>
        <w:t xml:space="preserve">that these notes don’t develop;</w:t>
      </w:r>
      <w:r>
        <w:t xml:space="preserve"> </w:t>
      </w:r>
      <w:r>
        <w:t xml:space="preserve">see</w:t>
      </w:r>
      <w:r>
        <w:t xml:space="preserve"> </w:t>
      </w:r>
      <w:r>
        <w:t xml:space="preserve">Banerjee and Roy (2014)</w:t>
      </w:r>
      <w:r>
        <w:t xml:space="preserve"> </w:t>
      </w:r>
      <w:r>
        <w:t xml:space="preserve">and</w:t>
      </w:r>
      <w:r>
        <w:t xml:space="preserve"> </w:t>
      </w:r>
      <w:hyperlink r:id="rId155">
        <w:r>
          <w:rPr>
            <w:rStyle w:val="Hyperlink"/>
          </w:rPr>
          <w:t xml:space="preserve">https://en.wikipedia.org/wiki/Determinant</w:t>
        </w:r>
      </w:hyperlink>
      <w:r>
        <w:t xml:space="preserve">.</w:t>
      </w:r>
    </w:p>
    <w:bookmarkStart w:id="160" w:name="exm-det-product"/>
    <w:p>
      <w:pPr>
        <w:pStyle w:val="BodyText"/>
      </w:pPr>
      <w:r>
        <w:rPr>
          <w:b/>
          <w:bCs/>
        </w:rPr>
        <w:t xml:space="preserve">Example 32 (Checking the product rule)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determinant">
        <w:r>
          <w:rPr>
            <w:rStyle w:val="Hyperlink"/>
          </w:rPr>
          <w:t xml:space="preserve">Example 30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product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3</m:t>
                    </m:r>
                  </m:e>
                  <m:e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3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5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=</m:t>
        </m:r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.</w:t>
      </w:r>
    </w:p>
    <w:bookmarkEnd w:id="160"/>
    <w:bookmarkStart w:id="161" w:name="thm-det-eigenvalues"/>
    <w:p>
      <w:pPr>
        <w:pStyle w:val="BodyText"/>
      </w:pPr>
      <w:r>
        <w:rPr>
          <w:b/>
          <w:bCs/>
        </w:rPr>
        <w:t xml:space="preserve">Theorem 28 (The determinant of a symmetric matrix is the product of its eigenvalues)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with real entries,</w:t>
      </w:r>
      <w:r>
        <w:t xml:space="preserve"> </w:t>
      </w:r>
      <w:r>
        <w:t xml:space="preserve">with eigendecomposition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42</w:t>
        </w:r>
      </w:hyperlink>
      <w:r>
        <w:t xml:space="preserve">)</w:t>
      </w:r>
      <w:r>
        <w:t xml:space="preserve"> </w:t>
      </w:r>
      <w:r>
        <w:t xml:space="preserve">and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1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First,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Q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orthogonal)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the identity)</m:t>
              </m:r>
            </m:e>
          </m:eqArr>
        </m:oMath>
      </m:oMathPara>
    </w:p>
    <w:p>
      <w:pPr>
        <w:pStyle w:val="FirstParagraph"/>
      </w:pP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eigendecomposition)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product,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three numbers)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first display)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diagonal matrix)</m:t>
              </m:r>
            </m:e>
          </m:eqArr>
        </m:oMath>
      </m:oMathPara>
    </w:p>
    <w:p>
      <w:pPr>
        <w:pStyle w:val="FirstParagraph"/>
      </w:pPr>
      <w:r>
        <w:t xml:space="preserve">The product steps are</w:t>
      </w:r>
      <w:r>
        <w:t xml:space="preserve"> </w:t>
      </w:r>
      <w:hyperlink w:anchor="thm-det-product">
        <w:r>
          <w:rPr>
            <w:rStyle w:val="Hyperlink"/>
          </w:rPr>
          <w:t xml:space="preserve">Theorem 27</w:t>
        </w:r>
      </w:hyperlink>
      <w:r>
        <w:t xml:space="preserve">,</w:t>
      </w:r>
      <w:r>
        <w:t xml:space="preserve"> </w:t>
      </w:r>
      <w:r>
        <w:t xml:space="preserve">the orthogonality step is</w:t>
      </w:r>
      <w:r>
        <w:t xml:space="preserve"> </w:t>
      </w:r>
      <w:hyperlink w:anchor="def-orthogonal-matrix">
        <w:r>
          <w:rPr>
            <w:rStyle w:val="Hyperlink"/>
          </w:rPr>
          <w:t xml:space="preserve">Definition 35</w:t>
        </w:r>
      </w:hyperlink>
      <w:r>
        <w:t xml:space="preserve">,</w:t>
      </w:r>
      <w:r>
        <w:t xml:space="preserve"> </w:t>
      </w:r>
      <w:r>
        <w:t xml:space="preserve">and the identity and diagonal steps are</w:t>
      </w:r>
      <w:r>
        <w:t xml:space="preserve"> </w:t>
      </w:r>
      <w:hyperlink w:anchor="thm-det-diagonal">
        <w:r>
          <w:rPr>
            <w:rStyle w:val="Hyperlink"/>
          </w:rPr>
          <w:t xml:space="preserve">Theorem 26</w:t>
        </w:r>
      </w:hyperlink>
      <w:r>
        <w:t xml:space="preserve"> </w:t>
      </w:r>
      <w:r>
        <w:t xml:space="preserve">and</w:t>
      </w:r>
      <w:r>
        <w:t xml:space="preserve"> </w:t>
      </w:r>
      <w:hyperlink w:anchor="exm-det-diagonal">
        <w:r>
          <w:rPr>
            <w:rStyle w:val="Hyperlink"/>
          </w:rPr>
          <w:t xml:space="preserve">Example 31</w:t>
        </w:r>
      </w:hyperlink>
      <w:r>
        <w:t xml:space="preserve">.</w:t>
      </w:r>
    </w:p>
    <w:bookmarkStart w:id="162" w:name="cor-det-pd"/>
    <w:p>
      <w:pPr>
        <w:pStyle w:val="BodyText"/>
      </w:pPr>
      <w:r>
        <w:rPr>
          <w:b/>
          <w:bCs/>
        </w:rPr>
        <w:t xml:space="preserve">Corollary 2 (A positive definite matrix has a positive determinant)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45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6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finite-eigenvalues">
        <w:r>
          <w:rPr>
            <w:rStyle w:val="Hyperlink"/>
          </w:rPr>
          <w:t xml:space="preserve">Theorem 24</w:t>
        </w:r>
      </w:hyperlink>
      <w:r>
        <w:t xml:space="preserve">, every eigenvalue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positive,</w:t>
      </w:r>
      <w:r>
        <w:t xml:space="preserve"> </w:t>
      </w:r>
      <w:r>
        <w:t xml:space="preserve">so their product, which is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w:hyperlink w:anchor="thm-det-eigenvalues">
        <w:r>
          <w:rPr>
            <w:rStyle w:val="Hyperlink"/>
          </w:rPr>
          <w:t xml:space="preserve">Theorem 28</w:t>
        </w:r>
      </w:hyperlink>
      <w:r>
        <w:t xml:space="preserve">,</w:t>
      </w:r>
      <w:r>
        <w:t xml:space="preserve"> </w:t>
      </w:r>
      <w:r>
        <w:t xml:space="preserve">is positive.</w:t>
      </w:r>
    </w:p>
    <w:bookmarkStart w:id="163" w:name="exm-det-eigenvalues"/>
    <w:p>
      <w:pPr>
        <w:pStyle w:val="BodyText"/>
      </w:pPr>
      <w:r>
        <w:rPr>
          <w:b/>
          <w:bCs/>
        </w:rPr>
        <w:t xml:space="preserve">Example 33 (Two ways to the same determinant)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eigenvalue">
        <w:r>
          <w:rPr>
            <w:rStyle w:val="Hyperlink"/>
          </w:rPr>
          <w:t xml:space="preserve">Example 21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det-eigenvalues">
        <w:r>
          <w:rPr>
            <w:rStyle w:val="Hyperlink"/>
          </w:rPr>
          <w:t xml:space="preserve">Theorem 28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matching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from</w:t>
      </w:r>
      <w:r>
        <w:t xml:space="preserve"> </w:t>
      </w:r>
      <w:hyperlink w:anchor="exm-determinant">
        <w:r>
          <w:rPr>
            <w:rStyle w:val="Hyperlink"/>
          </w:rPr>
          <w:t xml:space="preserve">Example 30</w:t>
        </w:r>
      </w:hyperlink>
      <w:r>
        <w:t xml:space="preserve">.</w:t>
      </w:r>
    </w:p>
    <w:bookmarkEnd w:id="163"/>
    <w:bookmarkEnd w:id="164"/>
    <w:bookmarkStart w:id="172" w:name="design-matrix"/>
    <w:p>
      <w:pPr>
        <w:pStyle w:val="Heading2"/>
      </w:pPr>
      <w:r>
        <w:t xml:space="preserve">9 Design Matrix</w:t>
      </w:r>
    </w:p>
    <w:bookmarkStart w:id="165" w:name="def-design-matrix"/>
    <w:p>
      <w:pPr>
        <w:pStyle w:val="FirstParagraph"/>
      </w:pPr>
      <w:r>
        <w:rPr>
          <w:b/>
          <w:bCs/>
        </w:rPr>
        <w:t xml:space="preserve">Definition 47 (Design matrix)</w:t>
      </w:r>
      <w:r>
        <w:t xml:space="preserve"> </w:t>
      </w:r>
      <w:r>
        <w:t xml:space="preserve">In a regression model with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predictors,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design matrix</w:t>
      </w:r>
      <w:r>
        <w:t xml:space="preserve"> </w:t>
      </w:r>
      <w:r>
        <w:t xml:space="preserve">(or</w:t>
      </w:r>
      <w:r>
        <w:t xml:space="preserve"> </w:t>
      </w:r>
      <w:r>
        <w:rPr>
          <w:i/>
          <w:iCs/>
        </w:rPr>
        <w:t xml:space="preserve">model matrix</w:t>
      </w:r>
      <w:r>
        <w:t xml:space="preserve">)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whose</w:t>
      </w:r>
      <w:r>
        <w:t xml:space="preserve"> </w:t>
      </w:r>
      <m:oMath>
        <m:r>
          <m:t>i</m:t>
        </m:r>
      </m:oMath>
      <w:r>
        <w:t xml:space="preserve">-th row is the covariate vector</w:t>
      </w:r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mr>
                <m:mr>
                  <m:e>
                    <m:s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n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11</m:t>
                        </m:r>
                      </m:sub>
                    </m:sSub>
                  </m:e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  <m:r>
                          <m:t>p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21</m:t>
                        </m:r>
                      </m:sub>
                    </m:sSub>
                  </m:e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  <m:r>
                          <m:t>p</m:t>
                        </m:r>
                      </m:sub>
                    </m:sSub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n</m:t>
                        </m:r>
                        <m:r>
                          <m:t>1</m:t>
                        </m:r>
                      </m:sub>
                    </m:sSub>
                  </m:e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n</m:t>
                        </m:r>
                        <m:r>
                          <m:t>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n</m:t>
                        </m:r>
                        <m:r>
                          <m:t>p</m:t>
                        </m:r>
                      </m:sub>
                    </m:sSub>
                  </m:e>
                </m:mr>
              </m:m>
            </m:e>
          </m:d>
        </m:oMath>
      </m:oMathPara>
    </w:p>
    <w:bookmarkEnd w:id="165"/>
    <w:p>
      <w:pPr>
        <w:pStyle w:val="FirstParagraph"/>
      </w:pPr>
      <w:r>
        <w:t xml:space="preserve">The product</w:t>
      </w:r>
      <w:r>
        <w:t xml:space="preserve">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collects all the linear predictors</w:t>
      </w:r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into a single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X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n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matrix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</w:t>
      </w:r>
      <w:r>
        <w:t xml:space="preserve"> </w:t>
      </w:r>
      <w:r>
        <w:t xml:space="preserve">that appears in the OLS estimator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bookmarkStart w:id="166" w:name="thm-gram-invertible"/>
    <w:p>
      <w:pPr>
        <w:pStyle w:val="BodyText"/>
      </w:pPr>
      <w:r>
        <w:rPr>
          <w:b/>
          <w:bCs/>
        </w:rPr>
        <w:t xml:space="preserve">Theorem 29 (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invertible when</w:t>
      </w:r>
      <w:r>
        <w:rPr>
          <w:b/>
          <w:bCs/>
        </w:rPr>
        <w:t xml:space="preserve"> </w:t>
      </w:r>
      <m:oMath>
        <m:r>
          <m:rPr>
            <m:sty m:val="bi"/>
          </m:rP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has full column rank)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(</w:t>
      </w:r>
      <w:hyperlink w:anchor="def-rank">
        <w:r>
          <w:rPr>
            <w:rStyle w:val="Hyperlink"/>
          </w:rPr>
          <w:t xml:space="preserve">Definition 23</w:t>
        </w:r>
      </w:hyperlink>
      <w:r>
        <w:t xml:space="preserve">),</w:t>
      </w:r>
      <w:r>
        <w:t xml:space="preserve"> </w:t>
      </w:r>
      <w:r>
        <w:t xml:space="preserve">then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invertible.</w:t>
      </w:r>
    </w:p>
    <w:bookmarkEnd w:id="16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be a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 on the left by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X</m:t>
                      </m:r>
                      <m:acc>
                        <m:accPr>
                          <m:chr m:val="̃"/>
                        </m:accPr>
                        <m:e>
                          <m:r>
                            <m:t>c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Euclidean norm)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rPr>
            <m:nor/>
            <m:sty m:val="p"/>
          </m:rPr>
          <m:t>column 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p</m:t>
            </m:r>
          </m:sub>
        </m:sSub>
        <m:r>
          <m:rPr>
            <m:sty m:val="p"/>
          </m:rPr>
          <m:t>(</m:t>
        </m:r>
        <m:r>
          <m:rPr>
            <m:nor/>
            <m:sty m:val="p"/>
          </m:rPr>
          <m:t>column 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columns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are linearly independent,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 the only solution of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which says that the columns of the square matrix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and a square matrix with linearly independent columns is invertible</w:t>
      </w:r>
      <w:r>
        <w:t xml:space="preserve"> </w:t>
      </w:r>
      <w:r>
        <w:t xml:space="preserve">(Banerjee and Roy 2014, Corollary 5.7, p. 143)</w:t>
      </w:r>
      <w:r>
        <w:t xml:space="preserve">.</w:t>
      </w:r>
    </w:p>
    <w:bookmarkStart w:id="167" w:name="exm-gram-invertible"/>
    <w:p>
      <w:pPr>
        <w:pStyle w:val="BodyText"/>
      </w:pPr>
      <w:r>
        <w:rPr>
          <w:b/>
          <w:bCs/>
        </w:rPr>
        <w:t xml:space="preserve">Example 34 (Inverting</w:t>
      </w:r>
      <w:r>
        <w:rPr>
          <w:b/>
          <w:bCs/>
        </w:rP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rank-</w:t>
      </w:r>
      <m:oMath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rank">
        <w:r>
          <w:rPr>
            <w:rStyle w:val="Hyperlink"/>
          </w:rPr>
          <w:t xml:space="preserve">Example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X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</m:mr>
                <m:mr>
                  <m:e>
                    <m:r>
                      <m:t>6</m:t>
                    </m:r>
                  </m:e>
                  <m:e>
                    <m:r>
                      <m:t>14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6</m:t>
              </m:r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14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multiplying the two out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167"/>
    <w:bookmarkStart w:id="168" w:name="def-hat-matrix"/>
    <w:p>
      <w:pPr>
        <w:pStyle w:val="BodyText"/>
      </w:pPr>
      <w:r>
        <w:rPr>
          <w:b/>
          <w:bCs/>
        </w:rPr>
        <w:t xml:space="preserve">Definition 48 (Hat matrix)</w:t>
      </w:r>
      <w:r>
        <w:t xml:space="preserve"> </w:t>
      </w:r>
      <w:r>
        <w:t xml:space="preserve">For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design 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def-design-matrix">
        <w:r>
          <w:rPr>
            <w:rStyle w:val="Hyperlink"/>
          </w:rPr>
          <w:t xml:space="preserve">Definition 47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hat matrix</w:t>
      </w:r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H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limLow>
                <m:e>
                  <m:r>
                    <m:rPr>
                      <m:sty m:val="bi"/>
                    </m:rPr>
                    <m:t>X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</m:oMath>
      </m:oMathPara>
    </w:p>
    <w:p>
      <w:pPr>
        <w:pStyle w:val="FirstParagraph"/>
      </w:pPr>
      <w:r>
        <w:t xml:space="preserve">The inverse exists by</w:t>
      </w:r>
      <w:r>
        <w:t xml:space="preserve"> </w:t>
      </w:r>
      <w:hyperlink w:anchor="thm-gram-invertible">
        <w:r>
          <w:rPr>
            <w:rStyle w:val="Hyperlink"/>
          </w:rPr>
          <w:t xml:space="preserve">Theorem 29</w:t>
        </w:r>
      </w:hyperlink>
      <w:r>
        <w:t xml:space="preserve">.</w:t>
      </w:r>
    </w:p>
    <w:bookmarkEnd w:id="168"/>
    <w:bookmarkStart w:id="169" w:name="exm-hat-matrix"/>
    <w:p>
      <w:pPr>
        <w:pStyle w:val="BodyText"/>
      </w:pPr>
      <w:r>
        <w:rPr>
          <w:b/>
          <w:bCs/>
        </w:rPr>
        <w:t xml:space="preserve">Example 35 (The hat matrix of an intercept-only model)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observations and only an intercept,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, rank</w:t>
      </w:r>
      <w:r>
        <w:t xml:space="preserve"> </w:t>
      </w:r>
      <m:oMath>
        <m:r>
          <m:t>1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H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⋅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0.5</m:t>
                    </m:r>
                  </m:e>
                  <m:e>
                    <m:r>
                      <m:t>0.5</m:t>
                    </m:r>
                  </m:e>
                </m:mr>
                <m:mr>
                  <m:e>
                    <m:r>
                      <m:t>0.5</m:t>
                    </m:r>
                  </m:e>
                  <m:e>
                    <m:r>
                      <m:t>0.5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rPr>
            <m:sty m:val="bi"/>
          </m:rPr>
          <m:t>H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,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 where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  <w:r>
        <w:t xml:space="preserve"> </w:t>
      </w:r>
      <w:r>
        <w:t xml:space="preserve">the fitted values of an intercept-only model are the sample mean.</w:t>
      </w:r>
    </w:p>
    <w:bookmarkEnd w:id="169"/>
    <w:bookmarkStart w:id="170" w:name="thm-hat-matrix"/>
    <w:p>
      <w:pPr>
        <w:pStyle w:val="BodyText"/>
      </w:pPr>
      <w:r>
        <w:rPr>
          <w:b/>
          <w:bCs/>
        </w:rPr>
        <w:t xml:space="preserve">Theorem 30 (Hat matrix is a projection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design 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w:r>
        <w:t xml:space="preserve">then the hat matrix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(</w:t>
      </w:r>
      <w:hyperlink w:anchor="def-hat-matrix">
        <w:r>
          <w:rPr>
            <w:rStyle w:val="Hyperlink"/>
          </w:rPr>
          <w:t xml:space="preserve">Definition 48</w:t>
        </w:r>
      </w:hyperlink>
      <w:r>
        <w:t xml:space="preserve">)</w:t>
      </w:r>
      <w:r>
        <w:t xml:space="preserve"> </w:t>
      </w:r>
      <w:r>
        <w:t xml:space="preserve">is an orthogonal projection matrix (</w:t>
      </w:r>
      <w:hyperlink w:anchor="def-projection-matrix">
        <w:r>
          <w:rPr>
            <w:rStyle w:val="Hyperlink"/>
          </w:rPr>
          <w:t xml:space="preserve">Definition 34</w:t>
        </w:r>
      </w:hyperlink>
      <w:r>
        <w:t xml:space="preserve">).</w:t>
      </w:r>
    </w:p>
    <w:bookmarkEnd w:id="17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verify symmetry and idempotency.</w:t>
      </w:r>
      <w:r>
        <w:t xml:space="preserve"> </w:t>
      </w:r>
      <w:r>
        <w:t xml:space="preserve">Both use that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symmetric,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rPr>
                        <m:sty m:val="bi"/>
                      </m:rP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rPr>
                    <m:sty m:val="bi"/>
                  </m:rPr>
                  <m:t>X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rPr>
                        <m:sty m:val="bi"/>
                      </m:rP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thm-transpose-product">
        <w:r>
          <w:rPr>
            <w:rStyle w:val="Hyperlink"/>
          </w:rPr>
          <w:t xml:space="preserve">Theorem 10</w:t>
        </w:r>
      </w:hyperlink>
      <w:r>
        <w:t xml:space="preserve">),</w:t>
      </w:r>
      <w:r>
        <w:t xml:space="preserve"> </w:t>
      </w:r>
      <w:r>
        <w:t xml:space="preserve">so its inverse is symmetric too (</w:t>
      </w:r>
      <w:hyperlink w:anchor="cor-inverse-symmetric">
        <w:r>
          <w:rPr>
            <w:rStyle w:val="Hyperlink"/>
          </w:rPr>
          <w:t xml:space="preserve">Corollary 1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Symmetry: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X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⋅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inverse of a symmetric matrix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Idempotency: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inverse)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71" w:name="exm-hat-matrix-projection"/>
    <w:p>
      <w:pPr>
        <w:pStyle w:val="FirstParagraph"/>
      </w:pPr>
      <w:r>
        <w:rPr>
          <w:b/>
          <w:bCs/>
        </w:rPr>
        <w:t xml:space="preserve">Example 36 (The intercept-only hat matrix is a projection)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t>0.5</m:t>
                  </m:r>
                </m:e>
              </m:mr>
              <m:mr>
                <m:e>
                  <m:r>
                    <m:t>0.5</m:t>
                  </m:r>
                </m:e>
                <m:e>
                  <m:r>
                    <m:t>0.5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hat-matrix">
        <w:r>
          <w:rPr>
            <w:rStyle w:val="Hyperlink"/>
          </w:rPr>
          <w:t xml:space="preserve">Example 35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H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H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0.5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0.5</m:t>
                    </m:r>
                  </m:e>
                  <m:e>
                    <m:r>
                      <m:t>0.5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0.5</m:t>
                    </m:r>
                  </m:e>
                </m:mr>
                <m:mr>
                  <m:e>
                    <m:r>
                      <m:t>0.5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0.5</m:t>
                    </m:r>
                  </m:e>
                  <m:e>
                    <m:r>
                      <m:t>0.5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0.5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0.5</m:t>
                    </m:r>
                  </m:e>
                  <m:e>
                    <m:r>
                      <m:t>0.5</m:t>
                    </m:r>
                  </m:e>
                </m:mr>
                <m:mr>
                  <m:e>
                    <m:r>
                      <m:t>0.5</m:t>
                    </m:r>
                  </m:e>
                  <m:e>
                    <m:r>
                      <m:t>0.5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r>
            <m:rPr>
              <m:sty m:val="bi"/>
            </m:rPr>
            <m:t>H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as</w:t>
      </w:r>
      <w:r>
        <w:t xml:space="preserve"> </w:t>
      </w:r>
      <w:hyperlink w:anchor="thm-hat-matrix">
        <w:r>
          <w:rPr>
            <w:rStyle w:val="Hyperlink"/>
          </w:rPr>
          <w:t xml:space="preserve">Theorem 30</w:t>
        </w:r>
      </w:hyperlink>
      <w:r>
        <w:t xml:space="preserve"> </w:t>
      </w:r>
      <w:r>
        <w:t xml:space="preserve">says.</w:t>
      </w:r>
    </w:p>
    <w:bookmarkEnd w:id="171"/>
    <w:p>
      <w:pPr>
        <w:pStyle w:val="BodyText"/>
      </w:pPr>
      <w:r>
        <w:t xml:space="preserve">The hat matrix appears in the formula for fitted values</w:t>
      </w:r>
      <w:r>
        <w:t xml:space="preserve"> </w:t>
      </w:r>
      <w:r>
        <w:t xml:space="preserve">in linear regression: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acc>
        <m:r>
          <m:rPr>
            <m:sty m:val="p"/>
          </m:rPr>
          <m:t>=</m:t>
        </m:r>
        <m:r>
          <m:rPr>
            <m:sty m:val="bi"/>
          </m:rPr>
          <m:t>X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</m:acc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bi"/>
          </m:rPr>
          <m:t>H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It</w:t>
      </w:r>
      <w:r>
        <w:t xml:space="preserve"> </w:t>
      </w:r>
      <w:r>
        <w:t xml:space="preserve">“puts a hat”</w:t>
      </w:r>
      <w:r>
        <w:t xml:space="preserve"> </w:t>
      </w:r>
      <w:r>
        <w:t xml:space="preserve">on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— hence the name.</w:t>
      </w:r>
    </w:p>
    <w:bookmarkEnd w:id="172"/>
    <w:bookmarkStart w:id="173" w:name="sec-additional-resources"/>
    <w:p>
      <w:pPr>
        <w:pStyle w:val="Heading2"/>
      </w:pPr>
      <w:r>
        <w:t xml:space="preserve">10 Additional resources</w:t>
      </w:r>
    </w:p>
    <w:p>
      <w:pPr>
        <w:pStyle w:val="Compact"/>
        <w:numPr>
          <w:ilvl w:val="0"/>
          <w:numId w:val="1018"/>
        </w:numPr>
      </w:pPr>
      <w:r>
        <w:t xml:space="preserve">Fieller (2016)</w:t>
      </w:r>
    </w:p>
    <w:p>
      <w:pPr>
        <w:pStyle w:val="Compact"/>
        <w:numPr>
          <w:ilvl w:val="0"/>
          <w:numId w:val="1018"/>
        </w:numPr>
      </w:pPr>
      <w:r>
        <w:t xml:space="preserve">Banerjee and Roy (2014)</w:t>
      </w:r>
    </w:p>
    <w:p>
      <w:pPr>
        <w:pStyle w:val="Compact"/>
        <w:numPr>
          <w:ilvl w:val="0"/>
          <w:numId w:val="1018"/>
        </w:numPr>
      </w:pPr>
      <w:r>
        <w:t xml:space="preserve">Searle and Khuri (2017)</w:t>
      </w:r>
    </w:p>
    <w:bookmarkEnd w:id="173"/>
    <w:bookmarkStart w:id="186" w:name="references"/>
    <w:p>
      <w:pPr>
        <w:pStyle w:val="Heading2"/>
      </w:pPr>
      <w:r>
        <w:t xml:space="preserve">References</w:t>
      </w:r>
    </w:p>
    <w:bookmarkStart w:id="185" w:name="refs"/>
    <w:bookmarkStart w:id="175" w:name="ref-banerjee2014linear"/>
    <w:p>
      <w:pPr>
        <w:pStyle w:val="Bibliography"/>
      </w:pPr>
      <w:r>
        <w:t xml:space="preserve">Banerjee, Sudipto, and Anindya Roy. 2014.</w:t>
      </w:r>
      <w:r>
        <w:t xml:space="preserve"> </w:t>
      </w:r>
      <w:r>
        <w:rPr>
          <w:i/>
          <w:iCs/>
        </w:rPr>
        <w:t xml:space="preserve">Linear Algebra and Matrix Analysis for Statistics</w:t>
      </w:r>
      <w:r>
        <w:t xml:space="preserve">. Vol. 181. Crc Press Boca Raton.</w:t>
      </w:r>
      <w:r>
        <w:t xml:space="preserve"> </w:t>
      </w:r>
      <w:hyperlink r:id="rId174">
        <w:r>
          <w:rPr>
            <w:rStyle w:val="Hyperlink"/>
          </w:rPr>
          <w:t xml:space="preserve">https://www.routledge.com/Linear-Algebra-and-Matrix-Analysis-for-Statistics/Banerjee-Roy/p/book/9781420095388</w:t>
        </w:r>
      </w:hyperlink>
      <w:r>
        <w:t xml:space="preserve">.</w:t>
      </w:r>
    </w:p>
    <w:bookmarkEnd w:id="175"/>
    <w:bookmarkStart w:id="177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176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177"/>
    <w:bookmarkStart w:id="179" w:name="ref-fieller2018basics"/>
    <w:p>
      <w:pPr>
        <w:pStyle w:val="Bibliography"/>
      </w:pPr>
      <w:r>
        <w:t xml:space="preserve">Fieller, Nick. 2016.</w:t>
      </w:r>
      <w:r>
        <w:t xml:space="preserve"> </w:t>
      </w:r>
      <w:r>
        <w:rPr>
          <w:i/>
          <w:iCs/>
        </w:rPr>
        <w:t xml:space="preserve">Basics of Matrix Algebra for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Chapman; Hall/CRC.</w:t>
      </w:r>
      <w:r>
        <w:t xml:space="preserve"> </w:t>
      </w:r>
      <w:hyperlink r:id="rId178">
        <w:r>
          <w:rPr>
            <w:rStyle w:val="Hyperlink"/>
          </w:rPr>
          <w:t xml:space="preserve">https://doi.org/10.1201/9781315370200</w:t>
        </w:r>
      </w:hyperlink>
      <w:r>
        <w:t xml:space="preserve">.</w:t>
      </w:r>
    </w:p>
    <w:bookmarkEnd w:id="179"/>
    <w:bookmarkStart w:id="181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180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181"/>
    <w:bookmarkStart w:id="183" w:name="ref-mosaiccalc"/>
    <w:p>
      <w:pPr>
        <w:pStyle w:val="Bibliography"/>
      </w:pPr>
      <w:r>
        <w:t xml:space="preserve">Kaplan, Daniel. 2022.</w:t>
      </w:r>
      <w:r>
        <w:t xml:space="preserve"> </w:t>
      </w:r>
      <w:r>
        <w:rPr>
          <w:i/>
          <w:iCs/>
        </w:rPr>
        <w:t xml:space="preserve">MOSAIC Calculus</w:t>
      </w:r>
      <w:r>
        <w:t xml:space="preserve">. Www.mosaic-web.org.</w:t>
      </w:r>
      <w:r>
        <w:t xml:space="preserve"> </w:t>
      </w:r>
      <w:hyperlink r:id="rId182">
        <w:r>
          <w:rPr>
            <w:rStyle w:val="Hyperlink"/>
          </w:rPr>
          <w:t xml:space="preserve">www.mosaic-web.org</w:t>
        </w:r>
      </w:hyperlink>
      <w:r>
        <w:t xml:space="preserve">.</w:t>
      </w:r>
    </w:p>
    <w:bookmarkEnd w:id="183"/>
    <w:bookmarkStart w:id="184" w:name="ref-searle2017matrix"/>
    <w:p>
      <w:pPr>
        <w:pStyle w:val="Bibliography"/>
      </w:pPr>
      <w:r>
        <w:t xml:space="preserve">Searle, Shayle R, and Andre I Khuri. 2017.</w:t>
      </w:r>
      <w:r>
        <w:t xml:space="preserve"> </w:t>
      </w:r>
      <w:r>
        <w:rPr>
          <w:i/>
          <w:iCs/>
        </w:rPr>
        <w:t xml:space="preserve">Matrix Algebra Useful for Statistics</w:t>
      </w:r>
      <w:r>
        <w:t xml:space="preserve">. John Wiley &amp; Sons.</w:t>
      </w:r>
    </w:p>
    <w:bookmarkEnd w:id="184"/>
    <w:bookmarkEnd w:id="185"/>
    <w:bookmarkEnd w:id="18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8" Target="media/rId18.png" /><Relationship Type="http://schemas.openxmlformats.org/officeDocument/2006/relationships/image" Id="rId37" Target="media/rId37.png" /><Relationship Type="http://schemas.openxmlformats.org/officeDocument/2006/relationships/hyperlink" Id="rId176" Target="https://doi.org/10.1201/9781315182780" TargetMode="External" /><Relationship Type="http://schemas.openxmlformats.org/officeDocument/2006/relationships/hyperlink" Id="rId178" Target="https://doi.org/10.1201/9781315370200" TargetMode="External" /><Relationship Type="http://schemas.openxmlformats.org/officeDocument/2006/relationships/hyperlink" Id="rId147" Target="https://en.wikipedia.org/wiki/Definite_matrix" TargetMode="External" /><Relationship Type="http://schemas.openxmlformats.org/officeDocument/2006/relationships/hyperlink" Id="rId155" Target="https://en.wikipedia.org/wiki/Determinant" TargetMode="External" /><Relationship Type="http://schemas.openxmlformats.org/officeDocument/2006/relationships/hyperlink" Id="rId22" Target="https://en.wikipedia.org/wiki/Dot_product#Dyadics_and_matrices" TargetMode="External" /><Relationship Type="http://schemas.openxmlformats.org/officeDocument/2006/relationships/hyperlink" Id="rId21" Target="https://en.wikipedia.org/wiki/Linear_combination" TargetMode="External" /><Relationship Type="http://schemas.openxmlformats.org/officeDocument/2006/relationships/hyperlink" Id="rId180" Target="https://facultyweb.cs.wwu.edu/~hutchib2/video_lectures/data371/" TargetMode="External" /><Relationship Type="http://schemas.openxmlformats.org/officeDocument/2006/relationships/hyperlink" Id="rId40" Target="https://facultyweb.cs.wwu.edu/~hutchib2/video_lectures/data371/#linear_function_basics" TargetMode="External" /><Relationship Type="http://schemas.openxmlformats.org/officeDocument/2006/relationships/hyperlink" Id="rId116" Target="https://morrison-lab.github.io/rme/chapters/Linear-models-overview.html#sec-infer-LMs" TargetMode="External" /><Relationship Type="http://schemas.openxmlformats.org/officeDocument/2006/relationships/hyperlink" Id="rId41" Target="https://wwu.instructure.com/courses/1906010/modules#module_3922392" TargetMode="External" /><Relationship Type="http://schemas.openxmlformats.org/officeDocument/2006/relationships/hyperlink" Id="rId182" Target="https://www.mosaic-web.org" TargetMode="External" /><Relationship Type="http://schemas.openxmlformats.org/officeDocument/2006/relationships/hyperlink" Id="rId174" Target="https://www.routledge.com/Linear-Algebra-and-Matrix-Analysis-for-Statistics/Banerjee-Roy/p/book/9781420095388" TargetMode="External" /><Relationship Type="http://schemas.openxmlformats.org/officeDocument/2006/relationships/hyperlink" Id="rId91" Target="notation.qmd#def-kronecker-delta" TargetMode="External" /><Relationship Type="http://schemas.openxmlformats.org/officeDocument/2006/relationships/hyperlink" Id="rId115" Target="vector-calculu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6" Target="https://doi.org/10.1201/9781315182780" TargetMode="External" /><Relationship Type="http://schemas.openxmlformats.org/officeDocument/2006/relationships/hyperlink" Id="rId178" Target="https://doi.org/10.1201/9781315370200" TargetMode="External" /><Relationship Type="http://schemas.openxmlformats.org/officeDocument/2006/relationships/hyperlink" Id="rId147" Target="https://en.wikipedia.org/wiki/Definite_matrix" TargetMode="External" /><Relationship Type="http://schemas.openxmlformats.org/officeDocument/2006/relationships/hyperlink" Id="rId155" Target="https://en.wikipedia.org/wiki/Determinant" TargetMode="External" /><Relationship Type="http://schemas.openxmlformats.org/officeDocument/2006/relationships/hyperlink" Id="rId22" Target="https://en.wikipedia.org/wiki/Dot_product#Dyadics_and_matrices" TargetMode="External" /><Relationship Type="http://schemas.openxmlformats.org/officeDocument/2006/relationships/hyperlink" Id="rId21" Target="https://en.wikipedia.org/wiki/Linear_combination" TargetMode="External" /><Relationship Type="http://schemas.openxmlformats.org/officeDocument/2006/relationships/hyperlink" Id="rId180" Target="https://facultyweb.cs.wwu.edu/~hutchib2/video_lectures/data371/" TargetMode="External" /><Relationship Type="http://schemas.openxmlformats.org/officeDocument/2006/relationships/hyperlink" Id="rId40" Target="https://facultyweb.cs.wwu.edu/~hutchib2/video_lectures/data371/#linear_function_basics" TargetMode="External" /><Relationship Type="http://schemas.openxmlformats.org/officeDocument/2006/relationships/hyperlink" Id="rId116" Target="https://morrison-lab.github.io/rme/chapters/Linear-models-overview.html#sec-infer-LMs" TargetMode="External" /><Relationship Type="http://schemas.openxmlformats.org/officeDocument/2006/relationships/hyperlink" Id="rId41" Target="https://wwu.instructure.com/courses/1906010/modules#module_3922392" TargetMode="External" /><Relationship Type="http://schemas.openxmlformats.org/officeDocument/2006/relationships/hyperlink" Id="rId182" Target="https://www.mosaic-web.org" TargetMode="External" /><Relationship Type="http://schemas.openxmlformats.org/officeDocument/2006/relationships/hyperlink" Id="rId174" Target="https://www.routledge.com/Linear-Algebra-and-Matrix-Analysis-for-Statistics/Banerjee-Roy/p/book/9781420095388" TargetMode="External" /><Relationship Type="http://schemas.openxmlformats.org/officeDocument/2006/relationships/hyperlink" Id="rId91" Target="notation.qmd#def-kronecker-delta" TargetMode="External" /><Relationship Type="http://schemas.openxmlformats.org/officeDocument/2006/relationships/hyperlink" Id="rId115" Target="vector-calculu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Linear Algebra</dc:title>
  <dc:creator/>
  <cp:keywords/>
  <dcterms:created xsi:type="dcterms:W3CDTF">2026-10-02T08:33:29Z</dcterms:created>
  <dcterms:modified xsi:type="dcterms:W3CDTF">2026-10-02T08:33:29Z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2026-10-02 01:27:22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