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2026-09-28 03:31:56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 derivatives of functions of vectors and matrices.</w:t>
      </w:r>
      <w:r>
        <w:t xml:space="preserve"> </w:t>
      </w:r>
      <w:r>
        <w:t xml:space="preserve">Linear algebra prerequisites — including vectors, matrices, transpose,</w:t>
      </w:r>
      <w:r>
        <w:t xml:space="preserve"> </w:t>
      </w:r>
      <w:r>
        <w:t xml:space="preserve">dot product, and quadratic forms — are covered in</w:t>
      </w:r>
      <w:r>
        <w:t xml:space="preserve"> </w:t>
      </w:r>
      <w:hyperlink r:id="rId10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1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2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3" w:name="def-vector-derivative"/>
    <w:p>
      <w:pPr>
        <w:pStyle w:val="BodyText"/>
      </w:pPr>
      <w:r>
        <w:rPr>
          <w:b/>
          <w:bCs/>
        </w:rPr>
        <w:t xml:space="preserve">Definition 1 (Vector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13"/>
    <w:bookmarkStart w:id="14" w:name="def-row-vector-derivative"/>
    <w:p>
      <w:pPr>
        <w:pStyle w:val="FirstParagraph"/>
      </w:pPr>
      <w:r>
        <w:rPr>
          <w:b/>
          <w:bCs/>
        </w:rPr>
        <w:t xml:space="preserve">Definition 2 (Row-vector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14"/>
    <w:bookmarkStart w:id="15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16" w:name="exm-row-deriv-tp-col-deriv"/>
    <w:p>
      <w:pPr>
        <w:pStyle w:val="BodyText"/>
      </w:pPr>
      <w:r>
        <w:rPr>
          <w:b/>
          <w:bCs/>
        </w:rPr>
        <w:t xml:space="preserve">Example 1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16"/>
    <w:bookmarkStart w:id="17" w:name="def-vector-valued-derivative"/>
    <w:p>
      <w:pPr>
        <w:pStyle w:val="BodyText"/>
      </w:pPr>
      <w:r>
        <w:rPr>
          <w:b/>
          <w:bCs/>
        </w:rPr>
        <w:t xml:space="preserve">Definition 3 (Derivative of a vector-valued function)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These notes use this</w:t>
      </w:r>
      <w:r>
        <w:t xml:space="preserve"> </w:t>
      </w:r>
      <w:r>
        <w:rPr>
          <w:i/>
          <w:iCs/>
        </w:rPr>
        <w:t xml:space="preserve">denominator layout</w:t>
      </w:r>
      <w:r>
        <w:t xml:space="preserve"> </w:t>
      </w:r>
      <w:r>
        <w:t xml:space="preserve">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17"/>
    <w:p>
      <w:pPr>
        <w:pStyle w:val="BodyText"/>
      </w:pPr>
      <w:r>
        <w:t xml:space="preserve">Some sources use the transposed,</w:t>
      </w:r>
      <w:r>
        <w:t xml:space="preserve"> </w:t>
      </w:r>
      <w:r>
        <w:rPr>
          <w:i/>
          <w:iCs/>
        </w:rPr>
        <w:t xml:space="preserve">numerator layout</w:t>
      </w:r>
      <w:r>
        <w:t xml:space="preserve">,</w:t>
      </w:r>
      <w:r>
        <w:t xml:space="preserve"> </w:t>
      </w:r>
      <w:r>
        <w:t xml:space="preserve">in which the derivative 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Jacobian matrix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Check a source’s layout before combining its formulas with these.</w:t>
      </w:r>
    </w:p>
    <w:bookmarkStart w:id="18" w:name="exm-vector-valued-derivative"/>
    <w:p>
      <w:pPr>
        <w:pStyle w:val="BodyText"/>
      </w:pPr>
      <w:r>
        <w:rPr>
          <w:b/>
          <w:bCs/>
        </w:rPr>
        <w:t xml:space="preserve">Example 2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18"/>
    <w:bookmarkStart w:id="19" w:name="def-constant-wrt-vector"/>
    <w:p>
      <w:pPr>
        <w:pStyle w:val="FirstParagraph"/>
      </w:pPr>
      <w:r>
        <w:rPr>
          <w:b/>
          <w:bCs/>
        </w:rPr>
        <w:t xml:space="preserve">Definition 4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19"/>
    <w:bookmarkStart w:id="20" w:name="exm-constant-wrt-vector"/>
    <w:p>
      <w:pPr>
        <w:pStyle w:val="FirstParagraph"/>
      </w:pPr>
      <w:r>
        <w:rPr>
          <w:b/>
          <w:bCs/>
        </w:rPr>
        <w:t xml:space="preserve">Example 3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0"/>
    <w:bookmarkStart w:id="21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22" w:name="exm-deriv-lincom"/>
    <w:p>
      <w:pPr>
        <w:pStyle w:val="FirstParagraph"/>
      </w:pPr>
      <w:r>
        <w:rPr>
          <w:b/>
          <w:bCs/>
        </w:rPr>
        <w:t xml:space="preserve">Example 4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r>
            <m:t>3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5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22"/>
    <w:bookmarkStart w:id="23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24" w:name="exm-deriv-dot-product"/>
    <w:p>
      <w:pPr>
        <w:pStyle w:val="FirstParagraph"/>
      </w:pPr>
      <w:r>
        <w:rPr>
          <w:b/>
          <w:bCs/>
        </w:rPr>
        <w:t xml:space="preserve">Example 5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24"/>
    <w:bookmarkStart w:id="25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26" w:name="exm-deriv-linear-map"/>
    <w:p>
      <w:pPr>
        <w:pStyle w:val="FirstParagraph"/>
      </w:pPr>
      <w:r>
        <w:rPr>
          <w:b/>
          <w:bCs/>
        </w:rPr>
        <w:t xml:space="preserve">Example 6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26"/>
    <w:bookmarkStart w:id="27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p>
      <w:pPr>
        <w:pStyle w:val="FirstParagraph"/>
      </w:pP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28" w:name="exm-deriv-matrix-vector"/>
    <w:p>
      <w:pPr>
        <w:pStyle w:val="FirstParagraph"/>
      </w:pPr>
      <w:r>
        <w:rPr>
          <w:b/>
          <w:bCs/>
        </w:rPr>
        <w:t xml:space="preserve">Example 7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28"/>
    <w:bookmarkStart w:id="29" w:name="thm-deriv-matrix-product-vector"/>
    <w:p>
      <w:pPr>
        <w:pStyle w:val="FirstParagraph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ℓ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ℓ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30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31" w:name="exm-deriv-matrix-product-vector"/>
    <w:p>
      <w:pPr>
        <w:pStyle w:val="FirstParagraph"/>
      </w:pPr>
      <w:r>
        <w:rPr>
          <w:b/>
          <w:bCs/>
        </w:rPr>
        <w:t xml:space="preserve">Example 8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31"/>
    <w:bookmarkStart w:id="32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33" w:name="exm-deriv-lincom-tp"/>
    <w:p>
      <w:pPr>
        <w:pStyle w:val="FirstParagraph"/>
      </w:pPr>
      <w:r>
        <w:rPr>
          <w:b/>
          <w:bCs/>
        </w:rPr>
        <w:t xml:space="preserve">Example 9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limLow>
                            <m:e>
                              <m:sSup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2</m:t>
                          </m:r>
                        </m:lim>
                      </m:limLow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bookmarkEnd w:id="33"/>
    <w:bookmarkStart w:id="35" w:name="thm-quadratic-form"/>
    <w:p>
      <w:pPr>
        <w:pStyle w:val="FirstParagraph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odyText"/>
      </w:pP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calculus.</w:t>
      </w:r>
    </w:p>
    <w:bookmarkStart w:id="36" w:name="exm-deriv-quadratic-form"/>
    <w:p>
      <w:pPr>
        <w:pStyle w:val="BodyText"/>
      </w:pPr>
      <w:r>
        <w:rPr>
          <w:b/>
          <w:bCs/>
        </w:rPr>
        <w:t xml:space="preserve">Example 10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36"/>
    <w:bookmarkStart w:id="37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p>
      <w:pPr>
        <w:pStyle w:val="FirstParagraph"/>
      </w:pP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38" w:name="exm-deriv-normsq"/>
    <w:p>
      <w:pPr>
        <w:pStyle w:val="BodyText"/>
      </w:pPr>
      <w:r>
        <w:rPr>
          <w:b/>
          <w:bCs/>
        </w:rPr>
        <w:t xml:space="preserve">Example 11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38"/>
    <w:bookmarkStart w:id="39" w:name="thm-chain-vec"/>
    <w:p>
      <w:pPr>
        <w:pStyle w:val="BodyText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9"/>
    <w:p>
      <w:pPr>
        <w:pStyle w:val="BodyText"/>
      </w:pPr>
      <w:r>
        <w:t xml:space="preserve">See</w:t>
      </w:r>
      <w:r>
        <w:t xml:space="preserve"> </w:t>
      </w:r>
      <w:hyperlink r:id="rId40">
        <w:r>
          <w:rPr>
            <w:rStyle w:val="Hyperlink"/>
          </w:rPr>
          <w:t xml:space="preserve">https://quickfem.com/finite-element-analysis/</w:t>
        </w:r>
      </w:hyperlink>
      <w:r>
        <w:t xml:space="preserve">,</w:t>
      </w:r>
      <w:r>
        <w:t xml:space="preserve"> </w:t>
      </w:r>
      <w:r>
        <w:t xml:space="preserve">specifically</w:t>
      </w:r>
      <w:r>
        <w:t xml:space="preserve"> </w:t>
      </w:r>
      <w:hyperlink r:id="rId41">
        <w:r>
          <w:rPr>
            <w:rStyle w:val="Hyperlink"/>
          </w:rPr>
          <w:t xml:space="preserve">https://quickfem.com/wp-content/uploads/IFEM.AppF_.pdf</w:t>
        </w:r>
      </w:hyperlink>
    </w:p>
    <w:p>
      <w:pPr>
        <w:pStyle w:val="BodyText"/>
      </w:pPr>
      <w:r>
        <w:t xml:space="preserve">See also</w:t>
      </w:r>
      <w:r>
        <w:t xml:space="preserve"> </w:t>
      </w:r>
      <w:hyperlink r:id="rId42">
        <w:r>
          <w:rPr>
            <w:rStyle w:val="Hyperlink"/>
          </w:rPr>
          <w:t xml:space="preserve">https://en.wikipedia.org/wiki/Gradient#Relationship_with_Fr%C3%A9chet_derivative</w:t>
        </w:r>
      </w:hyperlink>
    </w:p>
    <w:p>
      <w:pPr>
        <w:pStyle w:val="BodyText"/>
      </w:pPr>
      <w:r>
        <w:t xml:space="preserve">This chain rule is like the univariate</w:t>
      </w:r>
      <w:r>
        <w:t xml:space="preserve"> </w:t>
      </w:r>
      <w:hyperlink r:id="rId43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now.</w:t>
      </w:r>
      <w:r>
        <w:t xml:space="preserve"> </w:t>
      </w:r>
      <w:r>
        <w:t xml:space="preserve">The version presented here is for the</w:t>
      </w:r>
      <w:r>
        <w:t xml:space="preserve"> </w:t>
      </w:r>
      <w:hyperlink r:id="rId44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(column vector);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total derivative</w:t>
        </w:r>
      </w:hyperlink>
      <w:r>
        <w:t xml:space="preserve"> </w:t>
      </w:r>
      <w:r>
        <w:t xml:space="preserve">(row vector)</w:t>
      </w:r>
      <w:r>
        <w:t xml:space="preserve"> </w:t>
      </w:r>
      <w:r>
        <w:t xml:space="preserve">would be the</w:t>
      </w:r>
      <w:r>
        <w:t xml:space="preserve"> </w:t>
      </w:r>
      <w:hyperlink r:id="rId46">
        <w:r>
          <w:rPr>
            <w:rStyle w:val="Hyperlink"/>
          </w:rPr>
          <w:t xml:space="preserve">transpose of the gradient</w:t>
        </w:r>
      </w:hyperlink>
      <w:r>
        <w:t xml:space="preserve">.</w:t>
      </w:r>
    </w:p>
    <w:bookmarkStart w:id="47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ε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ε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48" w:name="exm-chain-qf-residuals"/>
    <w:p>
      <w:pPr>
        <w:pStyle w:val="BodyText"/>
      </w:pPr>
      <w:r>
        <w:rPr>
          <w:b/>
          <w:bCs/>
        </w:rPr>
        <w:t xml:space="preserve">Example 12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vector of residuals.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48"/>
    <w:bookmarkStart w:id="49" w:name="def-trace"/>
    <w:p>
      <w:pPr>
        <w:pStyle w:val="BodyText"/>
      </w:pPr>
      <w:r>
        <w:rPr>
          <w:b/>
          <w:bCs/>
        </w:rPr>
        <w:t xml:space="preserve">Definition 5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49"/>
    <w:bookmarkStart w:id="50" w:name="exm-trace"/>
    <w:p>
      <w:pPr>
        <w:pStyle w:val="FirstParagraph"/>
      </w:pPr>
      <w:r>
        <w:rPr>
          <w:b/>
          <w:bCs/>
        </w:rPr>
        <w:t xml:space="preserve">Example 13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5</m:t>
          </m:r>
        </m:oMath>
      </m:oMathPara>
    </w:p>
    <w:bookmarkEnd w:id="50"/>
    <w:bookmarkStart w:id="51" w:name="def-matrix-derivative"/>
    <w:p>
      <w:pPr>
        <w:pStyle w:val="FirstParagraph"/>
      </w:pPr>
      <w:r>
        <w:rPr>
          <w:b/>
          <w:bCs/>
        </w:rPr>
        <w:t xml:space="preserve">Definition 6 (Matrix derivative)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t>f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bookmarkEnd w:id="51"/>
    <w:bookmarkStart w:id="52" w:name="exm-matrix-derivative"/>
    <w:p>
      <w:pPr>
        <w:pStyle w:val="FirstParagraph"/>
      </w:pPr>
      <w:r>
        <w:rPr>
          <w:b/>
          <w:bCs/>
        </w:rPr>
        <w:t xml:space="preserve">Example 14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(</w:t>
      </w:r>
      <w:hyperlink w:anchor="def-trac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52"/>
    <w:bookmarkStart w:id="53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derivative of 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 fourth-order tensor,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</m:e>
                    <m:sub>
                      <m:r>
                        <m:t>i</m:t>
                      </m:r>
                      <m:r>
                        <m:t>a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54" w:name="exm-deriv-matrix-product-matrix"/>
    <w:p>
      <w:pPr>
        <w:pStyle w:val="FirstParagraph"/>
      </w:pPr>
      <w:r>
        <w:rPr>
          <w:b/>
          <w:bCs/>
        </w:rPr>
        <w:t xml:space="preserve">Example 15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54"/>
    <w:bookmarkStart w:id="58" w:name="sec-additional-resources"/>
    <w:p>
      <w:pPr>
        <w:pStyle w:val="Heading2"/>
      </w:pPr>
      <w:r>
        <w:t xml:space="preserve">1 Additional resources</w:t>
      </w:r>
    </w:p>
    <w:p>
      <w:pPr>
        <w:pStyle w:val="FirstParagraph"/>
      </w:pPr>
      <w:r>
        <w:t xml:space="preserve">See also the</w:t>
      </w:r>
      <w:r>
        <w:t xml:space="preserve"> </w:t>
      </w:r>
      <w:hyperlink r:id="rId55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references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56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57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bookmarkEnd w:id="58"/>
    <w:bookmarkStart w:id="62" w:name="references"/>
    <w:p>
      <w:pPr>
        <w:pStyle w:val="Heading2"/>
      </w:pPr>
      <w:r>
        <w:t xml:space="preserve">References</w:t>
      </w:r>
    </w:p>
    <w:bookmarkStart w:id="61" w:name="refs"/>
    <w:bookmarkStart w:id="60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59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3" Target="calculus.qmd#thm-chain-rule" TargetMode="External" /><Relationship Type="http://schemas.openxmlformats.org/officeDocument/2006/relationships/hyperlink" Id="rId59" Target="https://doi.org/10.1201/9781315370200" TargetMode="External" /><Relationship Type="http://schemas.openxmlformats.org/officeDocument/2006/relationships/hyperlink" Id="rId44" Target="https://en.wikipedia.org/wiki/Gradient" TargetMode="External" /><Relationship Type="http://schemas.openxmlformats.org/officeDocument/2006/relationships/hyperlink" Id="rId42" Target="https://en.wikipedia.org/wiki/Gradient#Relationship_with_Fr%C3%A9chet_derivative" TargetMode="External" /><Relationship Type="http://schemas.openxmlformats.org/officeDocument/2006/relationships/hyperlink" Id="rId46" Target="https://en.wikipedia.org/wiki/Gradient#Relationship_with_total_derivative" TargetMode="External" /><Relationship Type="http://schemas.openxmlformats.org/officeDocument/2006/relationships/hyperlink" Id="rId45" Target="https://en.wikipedia.org/wiki/Total_derivative" TargetMode="External" /><Relationship Type="http://schemas.openxmlformats.org/officeDocument/2006/relationships/hyperlink" Id="rId56" Target="https://hua-zhou.github.io/" TargetMode="External" /><Relationship Type="http://schemas.openxmlformats.org/officeDocument/2006/relationships/hyperlink" Id="rId40" Target="https://quickfem.com/finite-element-analysis/" TargetMode="External" /><Relationship Type="http://schemas.openxmlformats.org/officeDocument/2006/relationships/hyperlink" Id="rId41" Target="https://quickfem.com/wp-content/uploads/IFEM.AppF_.pdf" TargetMode="External" /><Relationship Type="http://schemas.openxmlformats.org/officeDocument/2006/relationships/hyperlink" Id="rId57" Target="https://ucla-biostat-216.github.io/2023fall/schedule/schedule.html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0" Target="linear-algebra.qmd" TargetMode="External" /><Relationship Type="http://schemas.openxmlformats.org/officeDocument/2006/relationships/hyperlink" Id="rId11" Target="linear-algebra.qmd#def-column-vector" TargetMode="External" /><Relationship Type="http://schemas.openxmlformats.org/officeDocument/2006/relationships/hyperlink" Id="rId12" Target="linear-algebra.qmd#def-dot-product" TargetMode="External" /><Relationship Type="http://schemas.openxmlformats.org/officeDocument/2006/relationships/hyperlink" Id="rId34" Target="linear-algebra.qmd#def-quadratic-form" TargetMode="External" /><Relationship Type="http://schemas.openxmlformats.org/officeDocument/2006/relationships/hyperlink" Id="rId55" Target="linear-algebra.qmd#sec-additional-resources" TargetMode="External" /><Relationship Type="http://schemas.openxmlformats.org/officeDocument/2006/relationships/hyperlink" Id="rId30" Target="linear-algebra.qmd#thm-transpose-produc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calculus.qmd#thm-chain-rule" TargetMode="External" /><Relationship Type="http://schemas.openxmlformats.org/officeDocument/2006/relationships/hyperlink" Id="rId59" Target="https://doi.org/10.1201/9781315370200" TargetMode="External" /><Relationship Type="http://schemas.openxmlformats.org/officeDocument/2006/relationships/hyperlink" Id="rId44" Target="https://en.wikipedia.org/wiki/Gradient" TargetMode="External" /><Relationship Type="http://schemas.openxmlformats.org/officeDocument/2006/relationships/hyperlink" Id="rId42" Target="https://en.wikipedia.org/wiki/Gradient#Relationship_with_Fr%C3%A9chet_derivative" TargetMode="External" /><Relationship Type="http://schemas.openxmlformats.org/officeDocument/2006/relationships/hyperlink" Id="rId46" Target="https://en.wikipedia.org/wiki/Gradient#Relationship_with_total_derivative" TargetMode="External" /><Relationship Type="http://schemas.openxmlformats.org/officeDocument/2006/relationships/hyperlink" Id="rId45" Target="https://en.wikipedia.org/wiki/Total_derivative" TargetMode="External" /><Relationship Type="http://schemas.openxmlformats.org/officeDocument/2006/relationships/hyperlink" Id="rId56" Target="https://hua-zhou.github.io/" TargetMode="External" /><Relationship Type="http://schemas.openxmlformats.org/officeDocument/2006/relationships/hyperlink" Id="rId40" Target="https://quickfem.com/finite-element-analysis/" TargetMode="External" /><Relationship Type="http://schemas.openxmlformats.org/officeDocument/2006/relationships/hyperlink" Id="rId41" Target="https://quickfem.com/wp-content/uploads/IFEM.AppF_.pdf" TargetMode="External" /><Relationship Type="http://schemas.openxmlformats.org/officeDocument/2006/relationships/hyperlink" Id="rId57" Target="https://ucla-biostat-216.github.io/2023fall/schedule/schedule.html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0" Target="linear-algebra.qmd" TargetMode="External" /><Relationship Type="http://schemas.openxmlformats.org/officeDocument/2006/relationships/hyperlink" Id="rId11" Target="linear-algebra.qmd#def-column-vector" TargetMode="External" /><Relationship Type="http://schemas.openxmlformats.org/officeDocument/2006/relationships/hyperlink" Id="rId12" Target="linear-algebra.qmd#def-dot-product" TargetMode="External" /><Relationship Type="http://schemas.openxmlformats.org/officeDocument/2006/relationships/hyperlink" Id="rId34" Target="linear-algebra.qmd#def-quadratic-form" TargetMode="External" /><Relationship Type="http://schemas.openxmlformats.org/officeDocument/2006/relationships/hyperlink" Id="rId55" Target="linear-algebra.qmd#sec-additional-resources" TargetMode="External" /><Relationship Type="http://schemas.openxmlformats.org/officeDocument/2006/relationships/hyperlink" Id="rId30" Target="linear-algebra.qmd#thm-transpose-produc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2026-09-28T10:38:32Z</dcterms:created>
  <dcterms:modified xsi:type="dcterms:W3CDTF">2026-09-28T10:38:32Z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03:31:56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