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2026-10-15 01:44:16 (PDT)</w:t>
      </w:r>
    </w:p>
    <w:bookmarkStart w:id="149" w:name="design-matrix"/>
    <w:p>
      <w:pPr>
        <w:pStyle w:val="Heading2"/>
      </w:pPr>
      <w:r>
        <w:t xml:space="preserve">1 Design Matrix</w:t>
      </w:r>
    </w:p>
    <w:bookmarkStart w:id="9" w:name="def-design-matrix"/>
    <w:p>
      <w:pPr>
        <w:pStyle w:val="FirstParagraph"/>
      </w:pPr>
      <w:r>
        <w:rPr>
          <w:b/>
          <w:bCs/>
        </w:rPr>
        <w:t xml:space="preserve">Definition 1 (Design matrix (model matrix))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t>i</m:t>
        </m:r>
      </m:oMath>
      <w:r>
        <w:t xml:space="preserve">-th row is the covariate vector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p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x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n</m:t>
                            </m:r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9"/>
    <w:bookmarkStart w:id="12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collects the values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"/>
    <w:bookmarkStart w:id="14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 on the left by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acc>
                        <m:accPr>
                          <m:chr m:val="̃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rPr>
            <m:nor/>
            <m:sty m:val="p"/>
          </m:rPr>
          <m:t>column 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(Banerjee and Roy 2014, Corollary 5.7, p. 143)</w:t>
      </w:r>
      <w:r>
        <w:t xml:space="preserve">.</w:t>
      </w:r>
    </w:p>
    <w:bookmarkStart w:id="15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5"/>
    <w:bookmarkStart w:id="16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6"/>
    <w:bookmarkStart w:id="18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17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18"/>
    <w:bookmarkStart w:id="20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2"/>
    <w:bookmarkStart w:id="23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 defined later in this chapter):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3"/>
    <w:bookmarkStart w:id="61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(2024c)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0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3 in Direct Sums and Orthogonal Complements</w:t>
        </w:r>
      </w:hyperlink>
      <w:r>
        <w:t xml:space="preserve">).</w:t>
      </w:r>
    </w:p>
    <w:bookmarkEnd w:id="30"/>
    <w:bookmarkStart w:id="34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4"/>
    <w:bookmarkStart w:id="35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5"/>
    <w:bookmarkStart w:id="36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4 in Direct Sums and Orthogonal Complements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(Pythagorean theorem, </m:t>
              </m:r>
              <m:r>
                <m:rPr>
                  <m:nor/>
                  <m:sty m:val="p"/>
                </m:rPr>
                <m:t>Theorem 2 in Inner Products and Orthogonality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w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1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projection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8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6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Pythagorean theorem (</w:t>
      </w:r>
      <w:hyperlink r:id="rId40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41"/>
    <w:bookmarkStart w:id="44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 11 in Inner Products and Orthogonality</w:t>
        </w:r>
      </w:hyperlink>
      <w:r>
        <w:t xml:space="preserve">,</w:t>
      </w:r>
      <w:r>
        <w:t xml:space="preserve"> </w:t>
      </w:r>
      <w:hyperlink r:id="rId43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 10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r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1"/>
    <w:bookmarkStart w:id="52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19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 is 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each indicator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3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6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5">
        <w:r>
          <w:rPr>
            <w:rStyle w:val="Hyperlink"/>
          </w:rPr>
          <w:t xml:space="preserve">Example 10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H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X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H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0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0"/>
    <w:bookmarkEnd w:id="61"/>
    <w:bookmarkStart w:id="110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4">
              <w:r>
                <w:rPr>
                  <w:rStyle w:val="Hyperlink"/>
                </w:rPr>
                <w:t xml:space="preserve">Theorem 14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</w:p>
          <w:p/>
        </w:tc>
      </w:tr>
    </w:tbl>
    <w:bookmarkStart w:id="67" w:name="thm-scalar-matmul"/>
    <w:p>
      <w:pPr>
        <w:pStyle w:val="BodyText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6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68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69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0"/>
    <w:bookmarkStart w:id="71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1"/>
    <w:bookmarkStart w:id="73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2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5">
        <w:r>
          <w:rPr>
            <w:rStyle w:val="Hyperlink"/>
          </w:rPr>
          <w:t xml:space="preserve">Theorem 7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6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77"/>
    <w:bookmarkStart w:id="78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a solution, so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is a solution)</m:t>
              </m:r>
            </m:e>
          </m:eqArr>
        </m:oMath>
      </m:oMathPara>
    </w:p>
    <w:bookmarkStart w:id="79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9"/>
    <w:bookmarkStart w:id="80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0"/>
    <w:bookmarkStart w:id="81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1"/>
    <w:bookmarkStart w:id="82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3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3"/>
    <w:bookmarkStart w:id="84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5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5"/>
    <w:bookmarkStart w:id="87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6">
        <w:r>
          <w:rPr>
            <w:rStyle w:val="Hyperlink"/>
          </w:rPr>
          <w:t xml:space="preserve">Definition 10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4">
        <w:r>
          <w:rPr>
            <w:rStyle w:val="Hyperlink"/>
          </w:rPr>
          <w:t xml:space="preserve">Theorem 14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1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89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22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1"/>
    <w:bookmarkStart w:id="93" w:name="def-consistent-system"/>
    <w:p>
      <w:pPr>
        <w:pStyle w:val="BodyText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92">
        <w:r>
          <w:rPr>
            <w:rStyle w:val="Hyperlink"/>
          </w:rPr>
          <w:t xml:space="preserve">Definition 12 in Matrices</w:t>
        </w:r>
      </w:hyperlink>
      <w:r>
        <w:t xml:space="preserve">)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 it has at least one solution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93"/>
    <w:bookmarkStart w:id="95" w:name="exm-consistent-system"/>
    <w:p>
      <w:pPr>
        <w:pStyle w:val="BodyText"/>
      </w:pPr>
      <w:r>
        <w:rPr>
          <w:b/>
          <w:bCs/>
        </w:rPr>
        <w:t xml:space="preserve">Example 18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94">
        <w:r>
          <w:rPr>
            <w:rStyle w:val="Hyperlink"/>
          </w:rPr>
          <w:t xml:space="preserve">Definition 11 in Matrices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consistent: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95"/>
    <w:bookmarkStart w:id="96" w:name="thm-consistency"/>
    <w:p>
      <w:pPr>
        <w:pStyle w:val="FirstParagraph"/>
      </w:pPr>
      <w:r>
        <w:rPr>
          <w:b/>
          <w:bCs/>
        </w:rPr>
        <w:t xml:space="preserve">Theorem 13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in it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statement 3 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bookmarkStart w:id="97" w:name="exm-consistency"/>
    <w:p>
      <w:pPr>
        <w:pStyle w:val="BodyText"/>
      </w:pPr>
      <w:r>
        <w:rPr>
          <w:b/>
          <w:bCs/>
        </w:rPr>
        <w:t xml:space="preserve">Example 19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06"/>
        </w:numPr>
      </w:pP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bookmarkEnd w:id="97"/>
    <w:bookmarkStart w:id="98" w:name="thm-solution-set"/>
    <w:p>
      <w:pPr>
        <w:pStyle w:val="FirstParagraph"/>
      </w:pPr>
      <w:r>
        <w:rPr>
          <w:b/>
          <w:bCs/>
        </w:rPr>
        <w:t xml:space="preserve">Theorem 14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 exactly when</w:t>
      </w:r>
    </w:p>
    <w:p>
      <w:pPr>
        <w:pStyle w:val="Compac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bi"/>
            </m:rPr>
            <m:t>G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G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q</m:t>
              </m:r>
            </m:e>
          </m:acc>
          <m:r>
            <m:t> </m:t>
          </m:r>
          <m:r>
            <m:rPr>
              <m:nor/>
              <m:sty m:val="p"/>
            </m:rPr>
            <m:t>for some </m:t>
          </m:r>
          <m:acc>
            <m:accPr>
              <m:chr m:val="̃"/>
            </m:accPr>
            <m:e>
              <m:r>
                <m:t>q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: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as the last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, statement 3)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solves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q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.</w:t>
      </w:r>
    </w:p>
    <w:bookmarkStart w:id="99" w:name="exm-solution-set"/>
    <w:p>
      <w:pPr>
        <w:pStyle w:val="BodyText"/>
      </w:pPr>
      <w:r>
        <w:rPr>
          <w:b/>
          <w:bCs/>
        </w:rPr>
        <w:t xml:space="preserve">Example 20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G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14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7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q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99"/>
    <w:bookmarkStart w:id="100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consistent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13</w:t>
        </w:r>
      </w:hyperlink>
      <w:r>
        <w:t xml:space="preserve">, the system 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14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59">
        <w:r>
          <w:rPr>
            <w:rStyle w:val="Hyperlink"/>
          </w:rPr>
          <w:t xml:space="preserve">Definition 8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03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01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06" w:name="exm-solution-unique"/>
    <w:p>
      <w:pPr>
        <w:pStyle w:val="BodyText"/>
      </w:pPr>
      <w:r>
        <w:rPr>
          <w:b/>
          <w:bCs/>
        </w:rPr>
        <w:t xml:space="preserve">Example 21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05">
        <w:r>
          <w:rPr>
            <w:rStyle w:val="Hyperlink"/>
          </w:rPr>
          <w:t xml:space="preserve">Example 16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09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09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04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 since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06"/>
    <w:bookmarkStart w:id="107" w:name="thm-projector-generalized-inverse"/>
    <w:p>
      <w:pPr>
        <w:pStyle w:val="FirstParagraph"/>
      </w:pPr>
      <w:r>
        <w:rPr>
          <w:b/>
          <w:bCs/>
        </w:rPr>
        <w:t xml:space="preserve">Theorem 15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,</w:t>
      </w:r>
      <w:r>
        <w:t xml:space="preserve"> </w:t>
      </w:r>
      <w:hyperlink r:id="rId5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, with coefficients 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G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 orthogonal projection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09" w:name="exm-projector-generalized-inverse"/>
    <w:p>
      <w:pPr>
        <w:pStyle w:val="BodyText"/>
      </w:pPr>
      <w:r>
        <w:rPr>
          <w:b/>
          <w:bCs/>
        </w:rPr>
        <w:t xml:space="preserve">Example 22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10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21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09"/>
    <w:bookmarkEnd w:id="110"/>
    <w:bookmarkStart w:id="148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13">
              <w:r>
                <w:rPr>
                  <w:rStyle w:val="Hyperlink"/>
                </w:rPr>
                <w:t xml:space="preserve">Theorem 10 in Inner Products and Orthogonality</w:t>
              </w:r>
            </w:hyperlink>
            <w:r>
              <w:t xml:space="preserve">).</w:t>
            </w:r>
          </w:p>
          <w:p/>
        </w:tc>
      </w:tr>
    </w:tbl>
    <w:bookmarkStart w:id="114" w:name="def-triangular-matrix"/>
    <w:p>
      <w:pPr>
        <w:pStyle w:val="BodyText"/>
      </w:pPr>
      <w:r>
        <w:rPr>
          <w:b/>
          <w:bCs/>
        </w:rPr>
        <w:t xml:space="preserve">Definition 7 (Triangular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  <w:r>
        <w:t xml:space="preserve"> </w:t>
      </w:r>
      <w:r>
        <w:t xml:space="preserve">A lower triangular matrix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14"/>
    <w:bookmarkStart w:id="116" w:name="exm-triangular-matrix"/>
    <w:p>
      <w:pPr>
        <w:pStyle w:val="BodyText"/>
      </w:pPr>
      <w:r>
        <w:rPr>
          <w:b/>
          <w:bCs/>
        </w:rPr>
        <w:t xml:space="preserve">Example 23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0"/>
        </w:numPr>
      </w:pPr>
      <w:r>
        <w:t xml:space="preserve">A diagonal matrix (</w:t>
      </w:r>
      <w:hyperlink r:id="rId115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0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16"/>
    <w:bookmarkStart w:id="117" w:name="thm-back-substitution"/>
    <w:p>
      <w:pPr>
        <w:pStyle w:val="FirstParagraph"/>
      </w:pPr>
      <w:r>
        <w:rPr>
          <w:b/>
          <w:bCs/>
        </w:rPr>
        <w:t xml:space="preserve">Theorem 16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 system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18" w:name="exm-back-substitution"/>
    <w:p>
      <w:pPr>
        <w:pStyle w:val="BodyText"/>
      </w:pPr>
      <w:r>
        <w:rPr>
          <w:b/>
          <w:bCs/>
        </w:rPr>
        <w:t xml:space="preserve">Example 24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8"/>
    <w:bookmarkStart w:id="119" w:name="thm-qr"/>
    <w:p>
      <w:pPr>
        <w:pStyle w:val="BodyText"/>
      </w:pPr>
      <w:r>
        <w:rPr>
          <w:b/>
          <w:bCs/>
        </w:rPr>
        <w:t xml:space="preserve">Theorem 17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5">
        <w:r>
          <w:rPr>
            <w:rStyle w:val="Hyperlink"/>
          </w:rPr>
          <w:t xml:space="preserve">Definition 17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120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21">
        <w:r>
          <w:rPr>
            <w:rStyle w:val="Hyperlink"/>
          </w:rPr>
          <w:t xml:space="preserve">Definition 12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13">
        <w:r>
          <w:rPr>
            <w:rStyle w:val="Hyperlink"/>
          </w:rPr>
          <w:t xml:space="preserve">Theorem 10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 rearranging the orthogonalize step,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sum to both sides of the orthogonalize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(normalize step: 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entries of 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25" w:name="exm-qr"/>
    <w:p>
      <w:pPr>
        <w:pStyle w:val="BodyText"/>
      </w:pPr>
      <w:r>
        <w:rPr>
          <w:b/>
          <w:bCs/>
        </w:rPr>
        <w:t xml:space="preserve">Example 25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r:id="rId123">
        <w:r>
          <w:rPr>
            <w:rStyle w:val="Hyperlink"/>
          </w:rPr>
          <w:t xml:space="preserve">Example 22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24">
        <w:r>
          <w:rPr>
            <w:rStyle w:val="Hyperlink"/>
          </w:rPr>
          <w:t xml:space="preserve">Example 24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3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6</m:t>
                </m:r>
              </m:e>
            </m:rad>
          </m:den>
        </m:f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def-least-squares"/>
    <w:p>
      <w:pPr>
        <w:pStyle w:val="FirstParagraph"/>
      </w:pPr>
      <w:r>
        <w:rPr>
          <w:b/>
          <w:bCs/>
        </w:rPr>
        <w:t xml:space="preserve">Definition 8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a vector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for every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.</m:t>
          </m:r>
        </m:oMath>
      </m:oMathPara>
    </w:p>
    <w:bookmarkEnd w:id="126"/>
    <w:bookmarkStart w:id="127" w:name="exm-least-squares"/>
    <w:p>
      <w:pPr>
        <w:pStyle w:val="FirstParagraph"/>
      </w:pPr>
      <w:r>
        <w:rPr>
          <w:b/>
          <w:bCs/>
        </w:rPr>
        <w:t xml:space="preserve">Example 26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27"/>
    <w:bookmarkStart w:id="128" w:name="def-normal-equations"/>
    <w:p>
      <w:pPr>
        <w:pStyle w:val="BodyText"/>
      </w:pPr>
      <w:r>
        <w:rPr>
          <w:b/>
          <w:bCs/>
        </w:rPr>
        <w:t xml:space="preserve">Definition 9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.</w:t>
      </w:r>
    </w:p>
    <w:bookmarkEnd w:id="128"/>
    <w:bookmarkStart w:id="129" w:name="thm-normal-equations"/>
    <w:p>
      <w:pPr>
        <w:pStyle w:val="BodyText"/>
      </w:pPr>
      <w:r>
        <w:rPr>
          <w:b/>
          <w:bCs/>
        </w:rPr>
        <w:t xml:space="preserve">Theorem 18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Every least squares solution gives the same fitted vector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be the orthogonal projection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b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be a least squares solution.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holds exactly when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by the uniqueness in</w:t>
      </w:r>
      <w:r>
        <w:t xml:space="preserve"> </w:t>
      </w:r>
      <w:hyperlink r:id="rId28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above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normal equations)</m:t>
              </m:r>
            </m:e>
          </m:eqArr>
        </m:oMath>
      </m:oMathPara>
    </w:p>
    <w:bookmarkStart w:id="130" w:name="exm-normal-equations"/>
    <w:p>
      <w:pPr>
        <w:pStyle w:val="FirstParagraph"/>
      </w:pPr>
      <w:r>
        <w:rPr>
          <w:b/>
          <w:bCs/>
        </w:rPr>
        <w:t xml:space="preserve">Example 27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14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11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fitted values are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7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5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13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A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3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6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1" w:name="exm-normal-equations-rank-deficient"/>
    <w:p>
      <w:pPr>
        <w:pStyle w:val="BodyText"/>
      </w:pPr>
      <w:r>
        <w:rPr>
          <w:b/>
          <w:bCs/>
        </w:rPr>
        <w:t xml:space="preserve">Example 28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0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3 says.</w:t>
      </w:r>
    </w:p>
    <w:bookmarkEnd w:id="131"/>
    <w:bookmarkStart w:id="132" w:name="thm-qr-least-squares"/>
    <w:p>
      <w:pPr>
        <w:pStyle w:val="BodyText"/>
      </w:pPr>
      <w:r>
        <w:rPr>
          <w:b/>
          <w:bCs/>
        </w:rPr>
        <w:t xml:space="preserve">Theorem 19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17</w:t>
        </w:r>
      </w:hyperlink>
      <w:r>
        <w:t xml:space="preserve">), and let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8</w:t>
        </w:r>
      </w:hyperlink>
      <w:r>
        <w:t xml:space="preserve">) is the unique solution of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18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is consistent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.</w:t>
      </w:r>
    </w:p>
    <w:bookmarkStart w:id="133" w:name="exm-qr-least-squares"/>
    <w:p>
      <w:pPr>
        <w:pStyle w:val="BodyText"/>
      </w:pPr>
      <w:r>
        <w:rPr>
          <w:b/>
          <w:bCs/>
        </w:rPr>
        <w:t xml:space="preserve">Example 29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  <m:e>
                        <m:r>
                          <m:t>2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f>
                    <m:fPr>
                      <m:type m:val="lin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27</w:t>
        </w:r>
      </w:hyperlink>
      <w:r>
        <w:t xml:space="preserve">.</w:t>
      </w:r>
    </w:p>
    <w:bookmarkEnd w:id="133"/>
    <w:bookmarkStart w:id="134" w:name="def-lu"/>
    <w:p>
      <w:pPr>
        <w:pStyle w:val="BodyText"/>
      </w:pPr>
      <w:r>
        <w:rPr>
          <w:b/>
          <w:bCs/>
        </w:rPr>
        <w:t xml:space="preserve">Definition 10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34"/>
    <w:bookmarkStart w:id="135" w:name="exm-lu"/>
    <w:p>
      <w:pPr>
        <w:pStyle w:val="BodyText"/>
      </w:pPr>
      <w:r>
        <w:rPr>
          <w:b/>
          <w:bCs/>
        </w:rPr>
        <w:t xml:space="preserve">Example 30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22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35"/>
    <w:bookmarkStart w:id="136" w:name="exm-not-lu"/>
    <w:p>
      <w:pPr>
        <w:pStyle w:val="BodyText"/>
      </w:pPr>
      <w:r>
        <w:rPr>
          <w:b/>
          <w:bCs/>
        </w:rPr>
        <w:t xml:space="preserve">Example 31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36"/>
    <w:bookmarkStart w:id="137" w:name="thm-lu-solve"/>
    <w:p>
      <w:pPr>
        <w:pStyle w:val="BodyText"/>
      </w:pPr>
      <w:r>
        <w:rPr>
          <w:b/>
          <w:bCs/>
        </w:rPr>
        <w:t xml:space="preserve">Theorem 20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the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are those solutions,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4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then the unique solution of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Start w:id="138" w:name="exm-lu-solve"/>
    <w:p>
      <w:pPr>
        <w:pStyle w:val="BodyText"/>
      </w:pPr>
      <w:r>
        <w:rPr>
          <w:b/>
          <w:bCs/>
        </w:rPr>
        <w:t xml:space="preserve">Example 32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30</w:t>
        </w:r>
      </w:hyperlink>
      <w:r>
        <w:t xml:space="preserve">, solve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m:oMath>
        <m:r>
          <m:rPr>
            <m:sty m:val="bi"/>
          </m:rPr>
          <m:t>L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m:oMath>
        <m:r>
          <m:rPr>
            <m:sty m:val="bi"/>
          </m:rPr>
          <m:t>U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8"/>
    <w:bookmarkStart w:id="147" w:name="refs"/>
    <w:bookmarkStart w:id="14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3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40"/>
    <w:bookmarkStart w:id="142" w:name="ref-zhou2024ls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Least Squares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1">
        <w:r>
          <w:rPr>
            <w:rStyle w:val="Hyperlink"/>
          </w:rPr>
          <w:t xml:space="preserve">https://ucla-biostat-216.github.io/2024fall/slides/08-ls/08-ls.html</w:t>
        </w:r>
      </w:hyperlink>
      <w:r>
        <w:t xml:space="preserve">.</w:t>
      </w:r>
    </w:p>
    <w:bookmarkEnd w:id="142"/>
    <w:bookmarkStart w:id="144" w:name="ref-zhou2024matinv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Linear Equations and Matrix Inverses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3">
        <w:r>
          <w:rPr>
            <w:rStyle w:val="Hyperlink"/>
          </w:rPr>
          <w:t xml:space="preserve">https://ucla-biostat-216.github.io/2024fall/slides/07-matinv/07-matinv.html</w:t>
        </w:r>
      </w:hyperlink>
      <w:r>
        <w:t xml:space="preserve">.</w:t>
      </w:r>
    </w:p>
    <w:bookmarkEnd w:id="144"/>
    <w:bookmarkStart w:id="146" w:name="ref-zhou2024orthproj"/>
    <w:p>
      <w:pPr>
        <w:pStyle w:val="Bibliography"/>
      </w:pPr>
      <w:r>
        <w:t xml:space="preserve">Zhou, Hua. 2024c.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45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146"/>
    <w:bookmarkEnd w:id="147"/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5" Target="https://ucla-biostat-216.github.io/2024fall/slides/06-orthproj/06-orthproj.html" TargetMode="External" /><Relationship Type="http://schemas.openxmlformats.org/officeDocument/2006/relationships/hyperlink" Id="rId143" Target="https://ucla-biostat-216.github.io/2024fall/slides/07-matinv/07-matinv.html" TargetMode="External" /><Relationship Type="http://schemas.openxmlformats.org/officeDocument/2006/relationships/hyperlink" Id="rId141" Target="https://ucla-biostat-216.github.io/2024fall/slides/08-ls/08-ls.html" TargetMode="External" /><Relationship Type="http://schemas.openxmlformats.org/officeDocument/2006/relationships/hyperlink" Id="rId139" Target="https://www.routledge.com/Linear-Algebra-and-Matrix-Analysis-for-Statistics/Banerjee-Roy/p/book/9781420095388" TargetMode="External" /><Relationship Type="http://schemas.openxmlformats.org/officeDocument/2006/relationships/hyperlink" Id="rId38" Target="linear-algebra-direct-sums.html#def-orthogonal-complement" TargetMode="External" /><Relationship Type="http://schemas.openxmlformats.org/officeDocument/2006/relationships/hyperlink" Id="rId29" Target="linear-algebra-direct-sums.html#def-projection" TargetMode="External" /><Relationship Type="http://schemas.openxmlformats.org/officeDocument/2006/relationships/hyperlink" Id="rId31" Target="linear-algebra-direct-sums.html#exm-orthogonal-direct-sum" TargetMode="External" /><Relationship Type="http://schemas.openxmlformats.org/officeDocument/2006/relationships/hyperlink" Id="rId50" Target="linear-algebra-direct-sums.html#thm-complement-null-space" TargetMode="External" /><Relationship Type="http://schemas.openxmlformats.org/officeDocument/2006/relationships/hyperlink" Id="rId32" Target="linear-algebra-direct-sums.html#thm-orthogonal-complement-subspace" TargetMode="External" /><Relationship Type="http://schemas.openxmlformats.org/officeDocument/2006/relationships/hyperlink" Id="rId28" Target="linear-algebra-direct-sums.html#thm-orthogonal-direct-sum" TargetMode="External" /><Relationship Type="http://schemas.openxmlformats.org/officeDocument/2006/relationships/hyperlink" Id="rId43" Target="linear-algebra-inner-products.html#cor-orthonormal-basis-exists" TargetMode="External" /><Relationship Type="http://schemas.openxmlformats.org/officeDocument/2006/relationships/hyperlink" Id="rId121" Target="linear-algebra-inner-products.html#def-gram-schmidt" TargetMode="External" /><Relationship Type="http://schemas.openxmlformats.org/officeDocument/2006/relationships/hyperlink" Id="rId42" Target="linear-algebra-inner-products.html#def-orthonormal-basis" TargetMode="External" /><Relationship Type="http://schemas.openxmlformats.org/officeDocument/2006/relationships/hyperlink" Id="rId123" Target="linear-algebra-inner-products.html#exm-gram-schmidt" TargetMode="External" /><Relationship Type="http://schemas.openxmlformats.org/officeDocument/2006/relationships/hyperlink" Id="rId124" Target="linear-algebra-inner-products.html#exm-thm-gram-schmidt" TargetMode="External" /><Relationship Type="http://schemas.openxmlformats.org/officeDocument/2006/relationships/hyperlink" Id="rId113" Target="linear-algebra-inner-products.html#thm-gram-schmidt" TargetMode="External" /><Relationship Type="http://schemas.openxmlformats.org/officeDocument/2006/relationships/hyperlink" Id="rId39" Target="linear-algebra-inner-products.html#thm-norm-properties" TargetMode="External" /><Relationship Type="http://schemas.openxmlformats.org/officeDocument/2006/relationships/hyperlink" Id="rId40" Target="linear-algebra-inner-products.html#thm-norm-sum-square" TargetMode="External" /><Relationship Type="http://schemas.openxmlformats.org/officeDocument/2006/relationships/hyperlink" Id="rId46" Target="linear-algebra-matrices.html#def-identity-matrix" TargetMode="External" /><Relationship Type="http://schemas.openxmlformats.org/officeDocument/2006/relationships/hyperlink" Id="rId92" Target="linear-algebra-matrices.html#def-linear-system" TargetMode="External" /><Relationship Type="http://schemas.openxmlformats.org/officeDocument/2006/relationships/hyperlink" Id="rId122" Target="linear-algebra-matrices.html#def-matrix-mult" TargetMode="External" /><Relationship Type="http://schemas.openxmlformats.org/officeDocument/2006/relationships/hyperlink" Id="rId88" Target="linear-algebra-matrices.html#def-matrix-transpose" TargetMode="External" /><Relationship Type="http://schemas.openxmlformats.org/officeDocument/2006/relationships/hyperlink" Id="rId94" Target="linear-algebra-matrices.html#def-matvec-mult" TargetMode="External" /><Relationship Type="http://schemas.openxmlformats.org/officeDocument/2006/relationships/hyperlink" Id="rId66" Target="linear-algebra-matrices.html#def-scalar-mult" TargetMode="External" /><Relationship Type="http://schemas.openxmlformats.org/officeDocument/2006/relationships/hyperlink" Id="rId75" Target="linear-algebra-matrices.html#thm-identity" TargetMode="External" /><Relationship Type="http://schemas.openxmlformats.org/officeDocument/2006/relationships/hyperlink" Id="rId65" Target="linear-algebra-matrices.html#thm-matadd-inverse" TargetMode="External" /><Relationship Type="http://schemas.openxmlformats.org/officeDocument/2006/relationships/hyperlink" Id="rId47" Target="linear-algebra-matrices.html#thm-matmul-assoc" TargetMode="External" /><Relationship Type="http://schemas.openxmlformats.org/officeDocument/2006/relationships/hyperlink" Id="rId68" Target="linear-algebra-matrices.html#thm-matmul-distrib" TargetMode="External" /><Relationship Type="http://schemas.openxmlformats.org/officeDocument/2006/relationships/hyperlink" Id="rId11" Target="linear-algebra-matrices.html#thm-transpose-product" TargetMode="External" /><Relationship Type="http://schemas.openxmlformats.org/officeDocument/2006/relationships/hyperlink" Id="rId48" Target="linear-algebra-rank-nullity.html#def-column-space" TargetMode="External" /><Relationship Type="http://schemas.openxmlformats.org/officeDocument/2006/relationships/hyperlink" Id="rId86" Target="linear-algebra-rank-nullity.html#def-rank-factorization" TargetMode="External" /><Relationship Type="http://schemas.openxmlformats.org/officeDocument/2006/relationships/hyperlink" Id="rId89" Target="linear-algebra-rank-nullity.html#exm-column-space" TargetMode="External" /><Relationship Type="http://schemas.openxmlformats.org/officeDocument/2006/relationships/hyperlink" Id="rId105" Target="linear-algebra-rank-nullity.html#exm-rank-bound" TargetMode="External" /><Relationship Type="http://schemas.openxmlformats.org/officeDocument/2006/relationships/hyperlink" Id="rId90" Target="linear-algebra-rank-nullity.html#exm-rank-factorization" TargetMode="External" /><Relationship Type="http://schemas.openxmlformats.org/officeDocument/2006/relationships/hyperlink" Id="rId49" Target="linear-algebra-rank-nullity.html#thm-column-space-span" TargetMode="External" /><Relationship Type="http://schemas.openxmlformats.org/officeDocument/2006/relationships/hyperlink" Id="rId58" Target="linear-algebra-rank-nullity.html#thm-rank-dim" TargetMode="External" /><Relationship Type="http://schemas.openxmlformats.org/officeDocument/2006/relationships/hyperlink" Id="rId64" Target="linear-algebra-rank-nullity.html#thm-rank-factorization" TargetMode="External" /><Relationship Type="http://schemas.openxmlformats.org/officeDocument/2006/relationships/hyperlink" Id="rId104" Target="linear-algebra-rank-nullity.html#thm-rank-nullity" TargetMode="External" /><Relationship Type="http://schemas.openxmlformats.org/officeDocument/2006/relationships/hyperlink" Id="rId108" Target="linear-algebra-rank-nullity.html#thm-rank-transpose" TargetMode="External" /><Relationship Type="http://schemas.openxmlformats.org/officeDocument/2006/relationships/hyperlink" Id="rId21" Target="linear-algebra-special-matrices.html#cor-inverse-symmetric" TargetMode="External" /><Relationship Type="http://schemas.openxmlformats.org/officeDocument/2006/relationships/hyperlink" Id="rId115" Target="linear-algebra-special-matrices.html#def-diagonal-matrix" TargetMode="External" /><Relationship Type="http://schemas.openxmlformats.org/officeDocument/2006/relationships/hyperlink" Id="rId72" Target="linear-algebra-special-matrices.html#def-invertible-matrix" TargetMode="External" /><Relationship Type="http://schemas.openxmlformats.org/officeDocument/2006/relationships/hyperlink" Id="rId74" Target="linear-algebra-special-matrices.html#def-matrix-inverse" TargetMode="External" /><Relationship Type="http://schemas.openxmlformats.org/officeDocument/2006/relationships/hyperlink" Id="rId19" Target="linear-algebra-special-matrices.html#def-projection-matrix" TargetMode="External" /><Relationship Type="http://schemas.openxmlformats.org/officeDocument/2006/relationships/hyperlink" Id="rId76" Target="linear-algebra-special-matrices.html#exm-invertible-matrix" TargetMode="External" /><Relationship Type="http://schemas.openxmlformats.org/officeDocument/2006/relationships/hyperlink" Id="rId55" Target="linear-algebra-special-matrices.html#exm-projection-matrix" TargetMode="External" /><Relationship Type="http://schemas.openxmlformats.org/officeDocument/2006/relationships/hyperlink" Id="rId59" Target="linear-algebra-subspaces.html#def-dimension" TargetMode="External" /><Relationship Type="http://schemas.openxmlformats.org/officeDocument/2006/relationships/hyperlink" Id="rId120" Target="linear-algebra-subspaces.html#def-full-column-rank" TargetMode="External" /><Relationship Type="http://schemas.openxmlformats.org/officeDocument/2006/relationships/hyperlink" Id="rId13" Target="linear-algebra-subspaces.html#def-rank" TargetMode="External" /><Relationship Type="http://schemas.openxmlformats.org/officeDocument/2006/relationships/hyperlink" Id="rId103" Target="linear-algebra-subspaces.html#def-span" TargetMode="External" /><Relationship Type="http://schemas.openxmlformats.org/officeDocument/2006/relationships/hyperlink" Id="rId37" Target="linear-algebra-subspaces.html#def-subspace" TargetMode="External" /><Relationship Type="http://schemas.openxmlformats.org/officeDocument/2006/relationships/hyperlink" Id="rId101" Target="linear-algebra-subspaces.html#exm-dimension" TargetMode="External" /><Relationship Type="http://schemas.openxmlformats.org/officeDocument/2006/relationships/hyperlink" Id="rId10" Target="linear-algebra-subspaces.html#exm-rank" TargetMode="External" /><Relationship Type="http://schemas.openxmlformats.org/officeDocument/2006/relationships/hyperlink" Id="rId27" Target="linear-algebra-subspaces.html#sec-subspaces" TargetMode="External" /><Relationship Type="http://schemas.openxmlformats.org/officeDocument/2006/relationships/hyperlink" Id="rId54" Target="linear-algebra-subspaces.html#thm-matvec-columns" TargetMode="External" /><Relationship Type="http://schemas.openxmlformats.org/officeDocument/2006/relationships/hyperlink" Id="rId102" Target="linear-algebra-subspaces.html#thm-subspace-equal-dim" TargetMode="External" /><Relationship Type="http://schemas.openxmlformats.org/officeDocument/2006/relationships/hyperlink" Id="rId33" Target="linear-algebra-subspaces.html#thm-subspace-zero" TargetMode="External" /><Relationship Type="http://schemas.openxmlformats.org/officeDocument/2006/relationships/hyperlink" Id="rId53" Target="linear-algebra-vectors.html#def-indicator-vector" TargetMode="External" /><Relationship Type="http://schemas.openxmlformats.org/officeDocument/2006/relationships/hyperlink" Id="rId17" Target="linear-algebra-vectors.html#def-mean" TargetMode="External" /><Relationship Type="http://schemas.openxmlformats.org/officeDocument/2006/relationships/hyperlink" Id="rId45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2026-10-15T09:12:53Z</dcterms:created>
  <dcterms:modified xsi:type="dcterms:W3CDTF">2026-10-15T09:12:53Z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01:44:16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