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3.png" ContentType="image/png"/>
  <Override PartName="/word/media/rId21.png" ContentType="image/png"/>
  <Override PartName="/word/media/rId261.png" ContentType="image/png"/>
  <Override PartName="/word/media/rId206.png" ContentType="image/png"/>
  <Override PartName="/word/media/rId202.png" ContentType="image/png"/>
  <Override PartName="/word/media/rId329.png" ContentType="image/png"/>
  <Override PartName="/word/media/rId325.png" ContentType="image/png"/>
  <Override PartName="/word/media/rId114.png" ContentType="image/png"/>
  <Override PartName="/word/media/rId311.png" ContentType="image/png"/>
  <Override PartName="/word/media/rId315.png" ContentType="image/png"/>
  <Override PartName="/word/media/rId269.png" ContentType="image/png"/>
  <Override PartName="/word/media/rId372.png" ContentType="image/png"/>
  <Override PartName="/word/media/rId35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r>
        <w:t xml:space="preserve">Last modified: 2026-10-17 04:02:11 (PDT)</w:t>
      </w:r>
    </w:p>
    <w:bookmarkStart w:id="195" w:name="sec-derivatives"/>
    <w:p>
      <w:pPr>
        <w:pStyle w:val="Heading2"/>
      </w:pPr>
      <w:r>
        <w:t xml:space="preserve">1 Derivatives</w:t>
      </w:r>
    </w:p>
    <w:bookmarkStart w:id="44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right-hand-limit"/>
    <w:p>
      <w:pPr>
        <w:pStyle w:val="FirstParagraph"/>
      </w:pPr>
      <w:r>
        <w:rPr>
          <w:b/>
          <w:bCs/>
        </w:rPr>
        <w:t xml:space="preserve">Definition 2 (Right-hand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bookmarkEnd w:id="16"/>
    <w:bookmarkStart w:id="17" w:name="def-left-hand-limit"/>
    <w:p>
      <w:pPr>
        <w:pStyle w:val="BodyText"/>
      </w:pPr>
      <w:r>
        <w:rPr>
          <w:b/>
          <w:bCs/>
        </w:rPr>
        <w:t xml:space="preserve">Definition 3 (Left-hand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bookmarkEnd w:id="17"/>
    <w:bookmarkStart w:id="18" w:name="def-one-sided-limit"/>
    <w:p>
      <w:pPr>
        <w:pStyle w:val="BodyText"/>
      </w:pPr>
      <w:r>
        <w:rPr>
          <w:b/>
          <w:bCs/>
        </w:rPr>
        <w:t xml:space="preserve">Definition 4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function.</w:t>
      </w:r>
      <w:r>
        <w:t xml:space="preserve"> </w:t>
      </w:r>
      <w:r>
        <w:t xml:space="preserve">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 and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8"/>
    <w:bookmarkStart w:id="19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9"/>
    <w:bookmarkStart w:id="20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24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5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6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7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8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30" w:name="def-difference-quotient"/>
    <w:p>
      <w:pPr>
        <w:pStyle w:val="FirstParagraph"/>
      </w:pPr>
      <w:r>
        <w:rPr>
          <w:b/>
          <w:bCs/>
        </w:rPr>
        <w:t xml:space="preserve">Definition 5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1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2" w:name="def-differentiable"/>
    <w:p>
      <w:pPr>
        <w:pStyle w:val="FirstParagraph"/>
      </w:pPr>
      <w:r>
        <w:rPr>
          <w:b/>
          <w:bCs/>
        </w:rPr>
        <w:t xml:space="preserve">Definition 6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32"/>
    <w:bookmarkStart w:id="33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3"/>
    <w:bookmarkStart w:id="34" w:name="def-derivative"/>
    <w:p>
      <w:pPr>
        <w:pStyle w:val="FirstParagraph"/>
      </w:pPr>
      <w:r>
        <w:rPr>
          <w:b/>
          <w:bCs/>
        </w:rPr>
        <w:t xml:space="preserve">Definition 7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4"/>
    <w:bookmarkStart w:id="35" w:name="def-lagrange-notation"/>
    <w:p>
      <w:pPr>
        <w:pStyle w:val="BodyText"/>
      </w:pPr>
      <w:r>
        <w:rPr>
          <w:b/>
          <w:bCs/>
        </w:rPr>
        <w:t xml:space="preserve">Definition 8 (Lagrange’s notation)</w:t>
      </w:r>
      <w:r>
        <w:t xml:space="preserve"> </w:t>
      </w:r>
      <w:r>
        <w:t xml:space="preserve">Writing the derivative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.</w:t>
      </w:r>
    </w:p>
    <w:bookmarkEnd w:id="35"/>
    <w:bookmarkStart w:id="36" w:name="def-leibniz-notation"/>
    <w:p>
      <w:pPr>
        <w:pStyle w:val="BodyText"/>
      </w:pPr>
      <w:r>
        <w:rPr>
          <w:b/>
          <w:bCs/>
        </w:rPr>
        <w:t xml:space="preserve">Definition 9 (Leibniz notation)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.</w:t>
      </w:r>
    </w:p>
    <w:bookmarkEnd w:id="36"/>
    <w:bookmarkStart w:id="37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7"/>
    <w:bookmarkStart w:id="38" w:name="def-right-hand-derivative"/>
    <w:p>
      <w:pPr>
        <w:pStyle w:val="BodyText"/>
      </w:pPr>
      <w:r>
        <w:rPr>
          <w:b/>
          <w:bCs/>
        </w:rPr>
        <w:t xml:space="preserve">Definition 10 (Right-hand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bookmarkEnd w:id="38"/>
    <w:bookmarkStart w:id="39" w:name="def-left-hand-derivative"/>
    <w:p>
      <w:pPr>
        <w:pStyle w:val="BodyText"/>
      </w:pPr>
      <w:r>
        <w:rPr>
          <w:b/>
          <w:bCs/>
        </w:rPr>
        <w:t xml:space="preserve">Definition 11 (Left-hand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bookmarkEnd w:id="39"/>
    <w:bookmarkStart w:id="40" w:name="def-one-sided-derivative"/>
    <w:p>
      <w:pPr>
        <w:pStyle w:val="BodyText"/>
      </w:pPr>
      <w:r>
        <w:rPr>
          <w:b/>
          <w:bCs/>
        </w:rPr>
        <w:t xml:space="preserve">Definition 12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right-hand derivative (</w:t>
      </w:r>
      <w:hyperlink w:anchor="def-right-hand-derivative">
        <w:r>
          <w:rPr>
            <w:rStyle w:val="Hyperlink"/>
          </w:rPr>
          <w:t xml:space="preserve">Definition 10</w:t>
        </w:r>
      </w:hyperlink>
      <w:r>
        <w:t xml:space="preserve">) and the left-hand derivative (</w:t>
      </w:r>
      <w:hyperlink w:anchor="def-left-hand-derivative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0"/>
    <w:bookmarkStart w:id="41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1"/>
    <w:bookmarkStart w:id="42" w:name="def-second-derivative"/>
    <w:p>
      <w:pPr>
        <w:pStyle w:val="BodyText"/>
      </w:pPr>
      <w:r>
        <w:rPr>
          <w:b/>
          <w:bCs/>
        </w:rPr>
        <w:t xml:space="preserve">Definition 13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2"/>
    <w:bookmarkStart w:id="43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43"/>
    <w:bookmarkEnd w:id="44"/>
    <w:bookmarkStart w:id="109" w:name="sec-derivative-rules"/>
    <w:p>
      <w:pPr>
        <w:pStyle w:val="Heading3"/>
      </w:pPr>
      <w:r>
        <w:t xml:space="preserve">1.2 Derivative rules</w:t>
      </w:r>
    </w:p>
    <w:bookmarkStart w:id="45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48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9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52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55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3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5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58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59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60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61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1"/>
    <w:bookmarkStart w:id="62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2"/>
    <w:bookmarkStart w:id="63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​</w:t>
      </w:r>
    </w:p>
    <w:bookmarkEnd w:id="63"/>
    <w:bookmarkStart w:id="64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64"/>
    <w:bookmarkStart w:id="66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5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6"/>
    <w:bookmarkStart w:id="67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7"/>
    <w:bookmarkStart w:id="68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8"/>
    <w:bookmarkStart w:id="70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9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0"/>
    <w:bookmarkStart w:id="71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72"/>
    <w:bookmarkStart w:id="73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76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7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7"/>
    <w:bookmarkStart w:id="78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8"/>
    <w:bookmarkStart w:id="79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9"/>
    <w:bookmarkStart w:id="80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80"/>
    <w:bookmarkStart w:id="81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84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85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85"/>
    <w:bookmarkStart w:id="86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6"/>
    <w:bookmarkStart w:id="88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7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8"/>
    <w:bookmarkStart w:id="89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9"/>
    <w:bookmarkStart w:id="90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0"/>
    <w:bookmarkStart w:id="91" w:name="thm-deriv-gaussian-kernel"/>
    <w:p>
      <w:pPr>
        <w:pStyle w:val="FirstParagraph"/>
      </w:pPr>
      <w:r>
        <w:rPr>
          <w:b/>
          <w:bCs/>
        </w:rPr>
        <w:t xml:space="preserve">Theorem 11 (Derivative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miller-deriv-gaussian-kernel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92" w:name="exr-miller-deriv-second-gaussian-kernel"/>
    <w:p>
      <w:pPr>
        <w:pStyle w:val="BodyText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2"/>
    <w:bookmarkStart w:id="93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thm-deriv-gaussian-kernel">
        <w:r>
          <w:rPr>
            <w:rStyle w:val="Hyperlink"/>
          </w:rPr>
          <w:t xml:space="preserve">Theorem 11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3"/>
    <w:bookmarkStart w:id="94" w:name="thm-deriv-second-gaussian-kernel"/>
    <w:p>
      <w:pPr>
        <w:pStyle w:val="FirstParagraph"/>
      </w:pPr>
      <w:r>
        <w:rPr>
          <w:b/>
          <w:bCs/>
        </w:rPr>
        <w:t xml:space="preserve">Theorem 12 (Second 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second-gaussian-kernel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eriv-second-gaussian-kernel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95" w:name="exr-miller-deriv-product-chain-composite"/>
    <w:p>
      <w:pPr>
        <w:pStyle w:val="BodyText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95"/>
    <w:bookmarkStart w:id="96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96"/>
    <w:bookmarkStart w:id="97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97"/>
    <w:bookmarkStart w:id="98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8"/>
    <w:bookmarkStart w:id="99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02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3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4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105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05"/>
    <w:bookmarkStart w:id="106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106"/>
    <w:bookmarkStart w:id="107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7"/>
    <w:bookmarkStart w:id="108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8"/>
    <w:bookmarkEnd w:id="109"/>
    <w:bookmarkStart w:id="119" w:name="sec-function-profile"/>
    <w:p>
      <w:pPr>
        <w:pStyle w:val="Heading3"/>
      </w:pPr>
      <w:r>
        <w:t xml:space="preserve">1.3 Studying a new function</w:t>
      </w:r>
    </w:p>
    <w:bookmarkStart w:id="110" w:name="def-logarithmic-derivative"/>
    <w:p>
      <w:pPr>
        <w:pStyle w:val="FirstParagraph"/>
      </w:pPr>
      <w:r>
        <w:rPr>
          <w:b/>
          <w:bCs/>
        </w:rPr>
        <w:t xml:space="preserve">Definition 14 (Logarithmic derivative)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bookmarkEnd w:id="110"/>
    <w:bookmarkStart w:id="113" w:name="def-function-profile"/>
    <w:p>
      <w:pPr>
        <w:pStyle w:val="BodyText"/>
      </w:pPr>
      <w:r>
        <w:rPr>
          <w:b/>
          <w:bCs/>
        </w:rPr>
        <w:t xml:space="preserve">Definition 15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2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w:anchor="def-logarithmic-derivative">
        <w:r>
          <w:rPr>
            <w:rStyle w:val="Hyperlink"/>
          </w:rPr>
          <w:t xml:space="preserve">logarithmic derivative</w:t>
        </w:r>
      </w:hyperlink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 range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2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12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2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13"/>
    <w:bookmarkStart w:id="118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7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fig-function-profile-logistic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17"/>
        </w:tc>
      </w:tr>
    </w:tbl>
    <w:bookmarkEnd w:id="118"/>
    <w:bookmarkEnd w:id="119"/>
    <w:bookmarkStart w:id="124" w:name="sec-tangent-lines"/>
    <w:p>
      <w:pPr>
        <w:pStyle w:val="Heading3"/>
      </w:pPr>
      <w:r>
        <w:t xml:space="preserve">1.4 Tangent lines</w:t>
      </w:r>
    </w:p>
    <w:bookmarkStart w:id="122" w:name="def-tangent-line"/>
    <w:p>
      <w:pPr>
        <w:pStyle w:val="FirstParagraph"/>
      </w:pPr>
      <w:r>
        <w:rPr>
          <w:b/>
          <w:bCs/>
        </w:rPr>
        <w:t xml:space="preserve">Definition 16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20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121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22"/>
    <w:bookmarkStart w:id="123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3"/>
    <w:bookmarkEnd w:id="124"/>
    <w:bookmarkStart w:id="133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25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5"/>
    </w:p>
    <w:bookmarkStart w:id="126" w:name="def-linear-approximation"/>
    <w:p>
      <w:pPr>
        <w:pStyle w:val="FirstParagraph"/>
      </w:pPr>
      <w:r>
        <w:rPr>
          <w:b/>
          <w:bCs/>
        </w:rPr>
        <w:t xml:space="preserve">Definition 17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26"/>
    <w:bookmarkStart w:id="129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121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27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28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(2018)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2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30"/>
        </w:tc>
      </w:tr>
    </w:tbl>
    <w:bookmarkStart w:id="131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31"/>
    <w:bookmarkStart w:id="132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32"/>
    <w:bookmarkEnd w:id="133"/>
    <w:bookmarkStart w:id="149" w:name="sec-critical-points"/>
    <w:p>
      <w:pPr>
        <w:pStyle w:val="Heading3"/>
      </w:pPr>
      <w:r>
        <w:t xml:space="preserve">1.6 Critical points and optimization</w:t>
      </w:r>
    </w:p>
    <w:bookmarkStart w:id="134" w:name="def-flat-point"/>
    <w:p>
      <w:pPr>
        <w:pStyle w:val="FirstParagraph"/>
      </w:pPr>
      <w:r>
        <w:rPr>
          <w:b/>
          <w:bCs/>
        </w:rPr>
        <w:t xml:space="preserve">Definition 18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).</w:t>
      </w:r>
    </w:p>
    <w:bookmarkEnd w:id="134"/>
    <w:bookmarkStart w:id="137" w:name="exm-flat-point"/>
    <w:p>
      <w:pPr>
        <w:pStyle w:val="BodyText"/>
      </w:pPr>
      <w:r>
        <w:rPr>
          <w:b/>
          <w:bCs/>
        </w:rPr>
        <w:t xml:space="preserve">Example 10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3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3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37"/>
    <w:bookmarkStart w:id="138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3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3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38"/>
    <w:bookmarkStart w:id="140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39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40"/>
    <w:bookmarkStart w:id="141" w:name="def-critical-point"/>
    <w:p>
      <w:pPr>
        <w:pStyle w:val="BodyText"/>
      </w:pPr>
      <w:r>
        <w:rPr>
          <w:b/>
          <w:bCs/>
        </w:rPr>
        <w:t xml:space="preserve">Definition 19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141"/>
    <w:bookmarkStart w:id="142" w:name="exm-critical-point"/>
    <w:p>
      <w:pPr>
        <w:pStyle w:val="BodyText"/>
      </w:pPr>
      <w:r>
        <w:rPr>
          <w:b/>
          <w:bCs/>
        </w:rPr>
        <w:t xml:space="preserve">Example 11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42"/>
    <w:bookmarkStart w:id="143" w:name="thm-flat-point-critical"/>
    <w:p>
      <w:pPr>
        <w:pStyle w:val="FirstParagraph"/>
      </w:pPr>
      <w:r>
        <w:rPr>
          <w:b/>
          <w:bCs/>
        </w:rPr>
        <w:t xml:space="preserve">Theorem 13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18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1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44" w:name="exm-flat-point-critical"/>
    <w:p>
      <w:pPr>
        <w:pStyle w:val="BodyText"/>
      </w:pPr>
      <w:r>
        <w:rPr>
          <w:b/>
          <w:bCs/>
        </w:rPr>
        <w:t xml:space="preserve">Example 12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), but not a flat point.</w:t>
      </w:r>
    </w:p>
    <w:bookmarkEnd w:id="144"/>
    <w:bookmarkStart w:id="145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45"/>
    <w:bookmarkStart w:id="146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46"/>
    <w:bookmarkStart w:id="147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47"/>
    <w:bookmarkStart w:id="148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48"/>
    <w:bookmarkEnd w:id="149"/>
    <w:bookmarkStart w:id="194" w:name="sec-taylor-series"/>
    <w:p>
      <w:pPr>
        <w:pStyle w:val="Heading3"/>
      </w:pPr>
      <w:r>
        <w:t xml:space="preserve">1.7 Taylor series</w:t>
      </w:r>
    </w:p>
    <w:bookmarkStart w:id="151" w:name="def-taylor-polynomial"/>
    <w:p>
      <w:pPr>
        <w:pStyle w:val="FirstParagraph"/>
      </w:pPr>
      <w:r>
        <w:rPr>
          <w:b/>
          <w:bCs/>
        </w:rPr>
        <w:t xml:space="preserve">Definition 20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50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0"/>
    </w:p>
    <w:bookmarkEnd w:id="151"/>
    <w:bookmarkStart w:id="152" w:name="exm-taylor-polynomial-exponential"/>
    <w:p>
      <w:pPr>
        <w:pStyle w:val="FirstParagraph"/>
      </w:pPr>
      <w:r>
        <w:rPr>
          <w:b/>
          <w:bCs/>
        </w:rPr>
        <w:t xml:space="preserve">Example 13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52"/>
    <w:bookmarkStart w:id="153" w:name="def-maclaurin-polynomial"/>
    <w:p>
      <w:pPr>
        <w:pStyle w:val="FirstParagraph"/>
      </w:pPr>
      <w:r>
        <w:rPr>
          <w:b/>
          <w:bCs/>
        </w:rPr>
        <w:t xml:space="preserve">Definition 21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53"/>
    <w:bookmarkStart w:id="154" w:name="def-taylor-series"/>
    <w:p>
      <w:pPr>
        <w:pStyle w:val="BodyText"/>
      </w:pPr>
      <w:r>
        <w:rPr>
          <w:b/>
          <w:bCs/>
        </w:rPr>
        <w:t xml:space="preserve">Definition 22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57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58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).</w:t>
            </w:r>
          </w:p>
          <w:p/>
        </w:tc>
      </w:tr>
    </w:tbl>
    <w:bookmarkStart w:id="159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9"/>
    <w:bookmarkStart w:id="160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60"/>
    <w:bookmarkStart w:id="161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1"/>
    <w:bookmarkStart w:id="162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62"/>
    <w:bookmarkStart w:id="163" w:name="exm-taylor-polynomial-cosine"/>
    <w:p>
      <w:pPr>
        <w:pStyle w:val="FirstParagraph"/>
      </w:pPr>
      <w:r>
        <w:rPr>
          <w:b/>
          <w:bCs/>
        </w:rPr>
        <w:t xml:space="preserve">Example 14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63"/>
    <w:bookmarkStart w:id="164" w:name="exm-taylor-polynomial-sine"/>
    <w:p>
      <w:pPr>
        <w:pStyle w:val="FirstParagraph"/>
      </w:pPr>
      <w:r>
        <w:rPr>
          <w:b/>
          <w:bCs/>
        </w:rPr>
        <w:t xml:space="preserve">Example 15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64"/>
    <w:bookmarkStart w:id="165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5"/>
    <w:bookmarkStart w:id="166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66"/>
    <w:bookmarkStart w:id="167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7"/>
    <w:bookmarkStart w:id="168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8"/>
    <w:bookmarkStart w:id="169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9"/>
    <w:bookmarkStart w:id="170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0"/>
    <w:bookmarkStart w:id="171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1"/>
    <w:bookmarkStart w:id="172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72"/>
    <w:bookmarkStart w:id="173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3"/>
    <w:bookmarkStart w:id="174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4"/>
    <w:bookmarkStart w:id="175" w:name="thm-taylor-normal-density"/>
    <w:p>
      <w:pPr>
        <w:pStyle w:val="FirstParagraph"/>
      </w:pPr>
      <w:r>
        <w:rPr>
          <w:b/>
          <w:bCs/>
        </w:rPr>
        <w:t xml:space="preserve">Theorem 14 (Maclaurin polynomial of the standard normal density)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 the standard normal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normal-density">
        <w:r>
          <w:rPr>
            <w:rStyle w:val="Hyperlink"/>
          </w:rPr>
          <w:t xml:space="preserve">Exercise 23</w:t>
        </w:r>
      </w:hyperlink>
      <w:r>
        <w:t xml:space="preserve">, worked in</w:t>
      </w:r>
      <w:r>
        <w:t xml:space="preserve"> </w:t>
      </w:r>
      <w:hyperlink w:anchor="sol-miller-taylor-normal-density">
        <w:r>
          <w:rPr>
            <w:rStyle w:val="Hyperlink"/>
          </w:rPr>
          <w:t xml:space="preserve">Solution 23</w:t>
        </w:r>
      </w:hyperlink>
      <w:r>
        <w:t xml:space="preserve">.</w:t>
      </w:r>
    </w:p>
    <w:bookmarkStart w:id="176" w:name="exr-miller-taylor-sqrt"/>
    <w:p>
      <w:pPr>
        <w:pStyle w:val="BodyText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76"/>
    <w:bookmarkStart w:id="177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7"/>
    <w:bookmarkStart w:id="178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78"/>
    <w:bookmarkStart w:id="179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9"/>
    <w:bookmarkStart w:id="180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80"/>
    <w:bookmarkStart w:id="181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81"/>
    <w:bookmarkStart w:id="182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2"/>
    <w:bookmarkStart w:id="183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3"/>
    <w:bookmarkStart w:id="184" w:name="thm-taylor-log-one-plus-x"/>
    <w:p>
      <w:pPr>
        <w:pStyle w:val="FirstParagraph"/>
      </w:pPr>
      <w:r>
        <w:rPr>
          <w:b/>
          <w:bCs/>
        </w:rPr>
        <w:t xml:space="preserve">Theorem 15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, worked in</w:t>
      </w:r>
      <w:r>
        <w:t xml:space="preserve"> </w:t>
      </w:r>
      <w:hyperlink w:anchor="sol-miller-taylor-log-one-plus-x">
        <w:r>
          <w:rPr>
            <w:rStyle w:val="Hyperlink"/>
          </w:rPr>
          <w:t xml:space="preserve">Solution 27</w:t>
        </w:r>
      </w:hyperlink>
      <w:r>
        <w:t xml:space="preserve">.</w:t>
      </w:r>
    </w:p>
    <w:bookmarkStart w:id="185" w:name="exr-miller-taylor-log-one-minus-x"/>
    <w:p>
      <w:pPr>
        <w:pStyle w:val="BodyText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5"/>
    <w:bookmarkStart w:id="186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plus-x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6"/>
    <w:bookmarkStart w:id="187" w:name="thm-taylor-log-one-minus-x"/>
    <w:p>
      <w:pPr>
        <w:pStyle w:val="FirstParagraph"/>
      </w:pPr>
      <w:r>
        <w:rPr>
          <w:b/>
          <w:bCs/>
        </w:rPr>
        <w:t xml:space="preserve">Theorem 16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, worked in</w:t>
      </w:r>
      <w:r>
        <w:t xml:space="preserve"> </w:t>
      </w:r>
      <w:hyperlink w:anchor="sol-miller-taylor-log-one-minus-x">
        <w:r>
          <w:rPr>
            <w:rStyle w:val="Hyperlink"/>
          </w:rPr>
          <w:t xml:space="preserve">Solution 28</w:t>
        </w:r>
      </w:hyperlink>
      <w:r>
        <w:t xml:space="preserve">.</w:t>
      </w:r>
    </w:p>
    <w:bookmarkStart w:id="188" w:name="exr-miller-taylor-log-product-exp"/>
    <w:p>
      <w:pPr>
        <w:pStyle w:val="BodyText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8"/>
    <w:bookmarkStart w:id="189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minus-x">
        <w:r>
          <w:rPr>
            <w:rStyle w:val="Hyperlink"/>
          </w:rPr>
          <w:t xml:space="preserve">Theorem 16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9"/>
    <w:bookmarkStart w:id="190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0"/>
    <w:bookmarkStart w:id="191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91"/>
    <w:bookmarkStart w:id="192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2"/>
    <w:bookmarkStart w:id="193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93"/>
    <w:bookmarkEnd w:id="194"/>
    <w:bookmarkEnd w:id="195"/>
    <w:bookmarkStart w:id="345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hyperlink r:id="rId198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21"/>
              </w:numPr>
            </w:pPr>
            <w:hyperlink r:id="rId199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218" w:name="antiderivatives"/>
    <w:p>
      <w:pPr>
        <w:pStyle w:val="Heading3"/>
      </w:pPr>
      <w:r>
        <w:t xml:space="preserve">2.1 Antiderivatives</w:t>
      </w:r>
    </w:p>
    <w:bookmarkStart w:id="200" w:name="def-antiderivative"/>
    <w:p>
      <w:pPr>
        <w:pStyle w:val="FirstParagraph"/>
      </w:pPr>
      <w:r>
        <w:rPr>
          <w:b/>
          <w:bCs/>
        </w:rPr>
        <w:t xml:space="preserve">Definition 23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(Larson and Edwards 2018, sec. 4.1, pp. 248–249)</w:t>
      </w:r>
    </w:p>
    <w:bookmarkEnd w:id="200"/>
    <w:bookmarkStart w:id="201" w:name="def-indefinite-integral"/>
    <w:p>
      <w:pPr>
        <w:pStyle w:val="BodyText"/>
      </w:pPr>
      <w:r>
        <w:rPr>
          <w:b/>
          <w:bCs/>
        </w:rPr>
        <w:t xml:space="preserve">Definition 24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23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201"/>
    <w:bookmarkStart w:id="211" w:name="exm-antiderivative-power"/>
    <w:p>
      <w:pPr>
        <w:pStyle w:val="BodyText"/>
      </w:pPr>
      <w:r>
        <w:rPr>
          <w:b/>
          <w:bCs/>
        </w:rPr>
        <w:t xml:space="preserve">Example 16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3</w:t>
        </w:r>
      </w:hyperlink>
      <w:r>
        <w:t xml:space="preserve">.</w:t>
      </w:r>
    </w:p>
    <w:bookmarkStart w:id="210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05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0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20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20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09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0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20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0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3: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10"/>
    <w:bookmarkEnd w:id="211"/>
    <w:bookmarkStart w:id="212" w:name="thm-integral-rules"/>
    <w:p>
      <w:pPr>
        <w:pStyle w:val="BodyText"/>
      </w:pPr>
      <w:r>
        <w:rPr>
          <w:b/>
          <w:bCs/>
        </w:rPr>
        <w:t xml:space="preserve">Theorem 17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23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212"/>
    <w:bookmarkStart w:id="213" w:name="exm-integral-rules-quadratic"/>
    <w:p>
      <w:pPr>
        <w:pStyle w:val="BodyText"/>
      </w:pPr>
      <w:r>
        <w:rPr>
          <w:b/>
          <w:bCs/>
        </w:rPr>
        <w:t xml:space="preserve">Example 17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1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hyperlink r:id="rId216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22"/>
              </w:numPr>
            </w:pPr>
            <w:hyperlink r:id="rId217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218"/>
    <w:bookmarkStart w:id="276" w:name="regularity-conditions"/>
    <w:p>
      <w:pPr>
        <w:pStyle w:val="Heading3"/>
      </w:pPr>
      <w:r>
        <w:t xml:space="preserve">2.2 Regularity Conditions</w:t>
      </w:r>
    </w:p>
    <w:bookmarkStart w:id="220" w:name="def-differentiable-on"/>
    <w:p>
      <w:pPr>
        <w:pStyle w:val="FirstParagraph"/>
      </w:pPr>
      <w:r>
        <w:rPr>
          <w:b/>
          <w:bCs/>
        </w:rPr>
        <w:t xml:space="preserve">Definition 25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219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w:anchor="def-one-sided-derivative">
        <w:r>
          <w:rPr>
            <w:rStyle w:val="Hyperlink"/>
          </w:rPr>
          <w:t xml:space="preserve">Definition 12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(Larson and Edwards 2018, sec. 2.1, p. 100)</w:t>
      </w:r>
    </w:p>
    <w:bookmarkEnd w:id="220"/>
    <w:bookmarkStart w:id="221" w:name="exm-differentiable-on"/>
    <w:p>
      <w:pPr>
        <w:pStyle w:val="BodyText"/>
      </w:pPr>
      <w:r>
        <w:rPr>
          <w:b/>
          <w:bCs/>
        </w:rPr>
        <w:t xml:space="preserve">Example 18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221"/>
    <w:bookmarkStart w:id="222" w:name="def-continuous"/>
    <w:p>
      <w:pPr>
        <w:pStyle w:val="FirstParagraph"/>
      </w:pPr>
      <w:r>
        <w:rPr>
          <w:b/>
          <w:bCs/>
        </w:rPr>
        <w:t xml:space="preserve">Definition 26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222"/>
    <w:bookmarkStart w:id="223" w:name="def-discontinuous"/>
    <w:p>
      <w:pPr>
        <w:pStyle w:val="BodyText"/>
      </w:pPr>
      <w:r>
        <w:rPr>
          <w:b/>
          <w:bCs/>
        </w:rPr>
        <w:t xml:space="preserve">Definition 27 (Discontinuous function)</w:t>
      </w:r>
      <w:r>
        <w:t xml:space="preserve"> </w:t>
      </w:r>
      <w:r>
        <w:t xml:space="preserve">If any of the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223"/>
    <w:bookmarkStart w:id="224" w:name="exm-continuous"/>
    <w:p>
      <w:pPr>
        <w:pStyle w:val="BodyText"/>
      </w:pPr>
      <w:r>
        <w:rPr>
          <w:b/>
          <w:bCs/>
        </w:rPr>
        <w:t xml:space="preserve">Example 19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2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2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224"/>
    <w:bookmarkStart w:id="225" w:name="def-jump-discontinuity"/>
    <w:p>
      <w:pPr>
        <w:pStyle w:val="FirstParagraph"/>
      </w:pPr>
      <w:r>
        <w:rPr>
          <w:b/>
          <w:bCs/>
        </w:rPr>
        <w:t xml:space="preserve">Definition 28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scontinuous">
        <w:r>
          <w:rPr>
            <w:rStyle w:val="Hyperlink"/>
          </w:rPr>
          <w:t xml:space="preserve">Definition 27</w:t>
        </w:r>
      </w:hyperlink>
      <w:r>
        <w:t xml:space="preserve">).</w:t>
      </w:r>
    </w:p>
    <w:bookmarkEnd w:id="225"/>
    <w:bookmarkStart w:id="226" w:name="exm-jump-discontinuity"/>
    <w:p>
      <w:pPr>
        <w:pStyle w:val="BodyText"/>
      </w:pPr>
      <w:r>
        <w:rPr>
          <w:b/>
          <w:bCs/>
        </w:rPr>
        <w:t xml:space="preserve">Example 20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m-one-sided-limi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26"/>
    <w:bookmarkStart w:id="227" w:name="def-continuous-on"/>
    <w:p>
      <w:pPr>
        <w:pStyle w:val="FirstParagraph"/>
      </w:pPr>
      <w:r>
        <w:rPr>
          <w:b/>
          <w:bCs/>
        </w:rPr>
        <w:t xml:space="preserve">Definition 29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26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227"/>
    <w:bookmarkStart w:id="229" w:name="exm-continuous-on-sqrt"/>
    <w:p>
      <w:pPr>
        <w:pStyle w:val="BodyText"/>
      </w:pPr>
      <w:r>
        <w:rPr>
          <w:b/>
          <w:bCs/>
        </w:rPr>
        <w:t xml:space="preserve">Example 21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228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29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29</w:t>
        </w:r>
      </w:hyperlink>
      <w:r>
        <w:t xml:space="preserve">).</w:t>
      </w:r>
    </w:p>
    <w:bookmarkEnd w:id="229"/>
    <w:bookmarkStart w:id="230" w:name="exm-not-continuous-on"/>
    <w:p>
      <w:pPr>
        <w:pStyle w:val="BodyText"/>
      </w:pPr>
      <w:r>
        <w:rPr>
          <w:b/>
          <w:bCs/>
        </w:rPr>
        <w:t xml:space="preserve">Example 22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29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230"/>
    <w:bookmarkStart w:id="231" w:name="def-partition"/>
    <w:p>
      <w:pPr>
        <w:pStyle w:val="BodyText"/>
      </w:pPr>
      <w:r>
        <w:rPr>
          <w:b/>
          <w:bCs/>
        </w:rPr>
        <w:t xml:space="preserve">Definition 30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31"/>
    <w:bookmarkStart w:id="232" w:name="exm-partition"/>
    <w:p>
      <w:pPr>
        <w:pStyle w:val="BodyText"/>
      </w:pPr>
      <w:r>
        <w:rPr>
          <w:b/>
          <w:bCs/>
        </w:rPr>
        <w:t xml:space="preserve">Example 23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32"/>
    <w:bookmarkStart w:id="233" w:name="exm-not-partition"/>
    <w:p>
      <w:pPr>
        <w:pStyle w:val="BodyText"/>
      </w:pPr>
      <w:r>
        <w:rPr>
          <w:b/>
          <w:bCs/>
        </w:rPr>
        <w:t xml:space="preserve">Example 24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33"/>
    <w:bookmarkStart w:id="234" w:name="def-mesh"/>
    <w:p>
      <w:pPr>
        <w:pStyle w:val="FirstParagraph"/>
      </w:pPr>
      <w:r>
        <w:rPr>
          <w:b/>
          <w:bCs/>
        </w:rPr>
        <w:t xml:space="preserve">Definition 31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34"/>
    <w:bookmarkStart w:id="235" w:name="exm-mesh"/>
    <w:p>
      <w:pPr>
        <w:pStyle w:val="BodyText"/>
      </w:pPr>
      <w:r>
        <w:rPr>
          <w:b/>
          <w:bCs/>
        </w:rPr>
        <w:t xml:space="preserve">Example 25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35"/>
    <w:bookmarkStart w:id="236" w:name="def-sample-point"/>
    <w:p>
      <w:pPr>
        <w:pStyle w:val="BodyText"/>
      </w:pPr>
      <w:r>
        <w:rPr>
          <w:b/>
          <w:bCs/>
        </w:rPr>
        <w:t xml:space="preserve">Definition 32 (Sample point)</w:t>
      </w:r>
      <w:r>
        <w:t xml:space="preserve"> </w:t>
      </w:r>
      <w:r>
        <w:t xml:space="preserve">For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36"/>
    <w:bookmarkStart w:id="237" w:name="def-riemann-sum"/>
    <w:p>
      <w:pPr>
        <w:pStyle w:val="BodyText"/>
      </w:pPr>
      <w:r>
        <w:rPr>
          <w:b/>
          <w:bCs/>
        </w:rPr>
        <w:t xml:space="preserve">Definition 33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and 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sample-point">
        <w:r>
          <w:rPr>
            <w:rStyle w:val="Hyperlink"/>
          </w:rPr>
          <w:t xml:space="preserve">Definition 32</w:t>
        </w:r>
      </w:hyperlink>
      <w:r>
        <w:t xml:space="preserve">) 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37"/>
    <w:bookmarkStart w:id="238" w:name="exm-riemann-sum"/>
    <w:p>
      <w:pPr>
        <w:pStyle w:val="BodyText"/>
      </w:pPr>
      <w:r>
        <w:rPr>
          <w:b/>
          <w:bCs/>
        </w:rPr>
        <w:t xml:space="preserve">Example 26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38"/>
    <w:bookmarkStart w:id="240" w:name="def-riemann-integral"/>
    <w:p>
      <w:pPr>
        <w:pStyle w:val="FirstParagraph"/>
      </w:pPr>
      <w:r>
        <w:rPr>
          <w:b/>
          <w:bCs/>
        </w:rPr>
        <w:t xml:space="preserve">Definition 34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239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33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31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240"/>
    <w:bookmarkStart w:id="241" w:name="def-integrable"/>
    <w:p>
      <w:pPr>
        <w:pStyle w:val="BodyText"/>
      </w:pPr>
      <w:r>
        <w:rPr>
          <w:b/>
          <w:bCs/>
        </w:rPr>
        <w:t xml:space="preserve">Definition 35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31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241"/>
    <w:bookmarkStart w:id="242" w:name="exm-integrable-constant"/>
    <w:p>
      <w:pPr>
        <w:pStyle w:val="BodyText"/>
      </w:pPr>
      <w:r>
        <w:rPr>
          <w:b/>
          <w:bCs/>
        </w:rPr>
        <w:t xml:space="preserve">Example 27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35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).</w:t>
      </w:r>
    </w:p>
    <w:bookmarkEnd w:id="242"/>
    <w:bookmarkStart w:id="243" w:name="def-integrand"/>
    <w:p>
      <w:pPr>
        <w:pStyle w:val="BodyText"/>
      </w:pPr>
      <w:r>
        <w:rPr>
          <w:b/>
          <w:bCs/>
        </w:rPr>
        <w:t xml:space="preserve">Definition 36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243"/>
    <w:bookmarkStart w:id="246" w:name="exm-integrand"/>
    <w:p>
      <w:pPr>
        <w:pStyle w:val="BodyText"/>
      </w:pPr>
      <w:r>
        <w:rPr>
          <w:b/>
          <w:bCs/>
        </w:rPr>
        <w:t xml:space="preserve">Example 28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), the integrand is the</w:t>
      </w:r>
      <w:r>
        <w:t xml:space="preserve"> </w:t>
      </w:r>
      <w:hyperlink r:id="rId244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45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246"/>
    <w:bookmarkStart w:id="249" w:name="rem-integrable-integral"/>
    <w:p>
      <w:pPr>
        <w:pStyle w:val="FirstParagraph"/>
      </w:pPr>
      <w:r>
        <w:rPr>
          <w:i/>
          <w:iCs/>
        </w:rPr>
        <w:t xml:space="preserve">Remark 3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47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48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249"/>
    <w:bookmarkStart w:id="250" w:name="def-riemann-sum-equal-width"/>
    <w:p>
      <w:pPr>
        <w:pStyle w:val="BodyText"/>
      </w:pPr>
      <w:r>
        <w:rPr>
          <w:b/>
          <w:bCs/>
        </w:rPr>
        <w:t xml:space="preserve">Definition 37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50"/>
    <w:bookmarkStart w:id="251" w:name="exm-equal-width-sum"/>
    <w:p>
      <w:pPr>
        <w:pStyle w:val="FirstParagraph"/>
      </w:pPr>
      <w:r>
        <w:rPr>
          <w:b/>
          <w:bCs/>
        </w:rPr>
        <w:t xml:space="preserve">Example 29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5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hyperlink r:id="rId254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30"/>
              </w:numPr>
            </w:pPr>
            <w:hyperlink r:id="rId255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256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257" w:name="thm-diff-implies-cont"/>
    <w:p>
      <w:pPr>
        <w:pStyle w:val="BodyText"/>
      </w:pPr>
      <w:r>
        <w:rPr>
          <w:b/>
          <w:bCs/>
        </w:rPr>
        <w:t xml:space="preserve">Theorem 18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2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hold.</w:t>
      </w:r>
    </w:p>
    <w:bookmarkStart w:id="258" w:name="exm-diff-implies-cont"/>
    <w:p>
      <w:pPr>
        <w:pStyle w:val="BodyText"/>
      </w:pPr>
      <w:r>
        <w:rPr>
          <w:b/>
          <w:bCs/>
        </w:rPr>
        <w:t xml:space="preserve">Example 30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it is continuous everywhere.</w:t>
      </w:r>
    </w:p>
    <w:bookmarkEnd w:id="258"/>
    <w:bookmarkStart w:id="265" w:name="exm-cont-not-diff"/>
    <w:p>
      <w:pPr>
        <w:pStyle w:val="BodyText"/>
      </w:pPr>
      <w:r>
        <w:rPr>
          <w:b/>
          <w:bCs/>
        </w:rPr>
        <w:t xml:space="preserve">Example 31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259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260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4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4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2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2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264"/>
        </w:tc>
      </w:tr>
    </w:tbl>
    <w:bookmarkEnd w:id="265"/>
    <w:bookmarkStart w:id="266" w:name="thm-cont-implies-int"/>
    <w:p>
      <w:pPr>
        <w:pStyle w:val="BodyText"/>
      </w:pPr>
      <w:r>
        <w:rPr>
          <w:b/>
          <w:bCs/>
        </w:rPr>
        <w:t xml:space="preserve">Theorem 19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266"/>
    <w:bookmarkStart w:id="268" w:name="exm-cont-implies-int"/>
    <w:p>
      <w:pPr>
        <w:pStyle w:val="BodyText"/>
      </w:pPr>
      <w:r>
        <w:rPr>
          <w:b/>
          <w:bCs/>
        </w:rPr>
        <w:t xml:space="preserve">Example 32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267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268"/>
    <w:bookmarkStart w:id="273" w:name="exm-int-not-cont"/>
    <w:p>
      <w:pPr>
        <w:pStyle w:val="BodyText"/>
      </w:pPr>
      <w:r>
        <w:rPr>
          <w:b/>
          <w:bCs/>
        </w:rPr>
        <w:t xml:space="preserve">Example 33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28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2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0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2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33</w:t>
              </w:r>
            </w:hyperlink>
            <w:r>
              <w:t xml:space="preserve">.</w:t>
            </w:r>
          </w:p>
          <w:bookmarkEnd w:id="272"/>
        </w:tc>
      </w:tr>
    </w:tbl>
    <w:bookmarkEnd w:id="273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31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33</w:t>
        </w:r>
      </w:hyperlink>
      <w:r>
        <w:t xml:space="preserve"> </w:t>
      </w:r>
      <w:r>
        <w:t xml:space="preserve">show that neither implication reverses in general.</w:t>
      </w:r>
    </w:p>
    <w:bookmarkStart w:id="274" w:name="thm-riemann-general"/>
    <w:p>
      <w:pPr>
        <w:pStyle w:val="BodyText"/>
      </w:pPr>
      <w:r>
        <w:rPr>
          <w:b/>
          <w:bCs/>
        </w:rPr>
        <w:t xml:space="preserve">Theorem 20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35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37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31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275" w:name="exm-riemann-equal-width"/>
    <w:p>
      <w:pPr>
        <w:pStyle w:val="BodyText"/>
      </w:pPr>
      <w:r>
        <w:rPr>
          <w:b/>
          <w:bCs/>
        </w:rPr>
        <w:t xml:space="preserve">Example 34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20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75"/>
    <w:bookmarkEnd w:id="276"/>
    <w:bookmarkStart w:id="344" w:name="fundamental-theorem-of-calculus"/>
    <w:p>
      <w:pPr>
        <w:pStyle w:val="Heading3"/>
      </w:pPr>
      <w:r>
        <w:t xml:space="preserve">2.3 Fundamental Theorem of Calculus</w:t>
      </w:r>
    </w:p>
    <w:bookmarkStart w:id="277" w:name="def-accumulation-function"/>
    <w:p>
      <w:pPr>
        <w:pStyle w:val="FirstParagraph"/>
      </w:pPr>
      <w:r>
        <w:rPr>
          <w:b/>
          <w:bCs/>
        </w:rPr>
        <w:t xml:space="preserve">Definition 38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35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277"/>
    <w:bookmarkStart w:id="278" w:name="exm-accumulation-function"/>
    <w:p>
      <w:pPr>
        <w:pStyle w:val="BodyText"/>
      </w:pPr>
      <w:r>
        <w:rPr>
          <w:b/>
          <w:bCs/>
        </w:rPr>
        <w:t xml:space="preserve">Example 35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278"/>
    <w:bookmarkStart w:id="280" w:name="rem-accumulation-function-dummy-variable"/>
    <w:p>
      <w:pPr>
        <w:pStyle w:val="BodyText"/>
      </w:pPr>
      <w:r>
        <w:rPr>
          <w:i/>
          <w:iCs/>
        </w:rPr>
        <w:t xml:space="preserve">Remark 4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279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280"/>
    <w:p>
      <w:pPr>
        <w:pStyle w:val="BodyText"/>
      </w:pPr>
      <w:bookmarkStart w:id="281" w:name="thm-ftc"/>
      <w:bookmarkEnd w:id="281"/>
    </w:p>
    <w:bookmarkStart w:id="286" w:name="thm-ftc-part1"/>
    <w:p>
      <w:pPr>
        <w:pStyle w:val="BodyText"/>
      </w:pPr>
      <w:r>
        <w:rPr>
          <w:b/>
          <w:bCs/>
        </w:rPr>
        <w:t xml:space="preserve">Theorem 21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38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282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35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26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28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bookmarkEnd w:id="286"/>
    <w:bookmarkStart w:id="289" w:name="thm-ftc-part2"/>
    <w:p>
      <w:pPr>
        <w:pStyle w:val="BodyText"/>
      </w:pPr>
      <w:r>
        <w:rPr>
          <w:b/>
          <w:bCs/>
        </w:rPr>
        <w:t xml:space="preserve">Theorem 22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21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287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87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288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88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289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3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Compact"/>
        <w:numPr>
          <w:ilvl w:val="0"/>
          <w:numId w:val="103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4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5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290" w:name="def-evaluation-bracket"/>
    <w:p>
      <w:pPr>
        <w:pStyle w:val="BodyText"/>
      </w:pPr>
      <w:r>
        <w:rPr>
          <w:b/>
          <w:bCs/>
        </w:rPr>
        <w:t xml:space="preserve">Definition 39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245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290"/>
    <w:bookmarkStart w:id="291" w:name="exm-evaluation-bracket"/>
    <w:p>
      <w:pPr>
        <w:pStyle w:val="BodyText"/>
      </w:pPr>
      <w:r>
        <w:rPr>
          <w:b/>
          <w:bCs/>
        </w:rPr>
        <w:t xml:space="preserve">Example 36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291"/>
    <w:bookmarkStart w:id="292" w:name="rem-evaluation-bracket-ftc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22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292"/>
    <w:bookmarkStart w:id="293" w:name="exr-miller-int-polynomial"/>
    <w:p>
      <w:pPr>
        <w:pStyle w:val="BodyText"/>
      </w:pPr>
      <w:r>
        <w:rPr>
          <w:b/>
          <w:bCs/>
        </w:rPr>
        <w:t xml:space="preserve">Exercise 32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3"/>
    <w:bookmarkStart w:id="294" w:name="sol-miller-int-polynomial"/>
    <w:p>
      <w:pPr>
        <w:pStyle w:val="FirstParagraph"/>
      </w:pPr>
      <w:r>
        <w:rPr>
          <w:i/>
          <w:iCs/>
        </w:rPr>
        <w:t xml:space="preserve">Solution 32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294"/>
    <w:bookmarkStart w:id="295" w:name="exr-miller-int-quadratic-complete"/>
    <w:p>
      <w:pPr>
        <w:pStyle w:val="FirstParagraph"/>
      </w:pPr>
      <w:r>
        <w:rPr>
          <w:b/>
          <w:bCs/>
        </w:rPr>
        <w:t xml:space="preserve">Exercise 33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5"/>
    <w:bookmarkStart w:id="296" w:name="sol-miller-int-quadratic-complete"/>
    <w:p>
      <w:pPr>
        <w:pStyle w:val="FirstParagraph"/>
      </w:pPr>
      <w:r>
        <w:rPr>
          <w:i/>
          <w:iCs/>
        </w:rPr>
        <w:t xml:space="preserve">Solution 33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296"/>
    <w:bookmarkStart w:id="297" w:name="exr-miller-int-composite-power"/>
    <w:p>
      <w:pPr>
        <w:pStyle w:val="FirstParagraph"/>
      </w:pPr>
      <w:r>
        <w:rPr>
          <w:b/>
          <w:bCs/>
        </w:rPr>
        <w:t xml:space="preserve">Exercise 34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297"/>
    <w:bookmarkStart w:id="298" w:name="sol-miller-int-composite-power"/>
    <w:p>
      <w:pPr>
        <w:pStyle w:val="FirstParagraph"/>
      </w:pPr>
      <w:r>
        <w:rPr>
          <w:i/>
          <w:iCs/>
        </w:rPr>
        <w:t xml:space="preserve">Solution 34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298"/>
    <w:bookmarkStart w:id="299" w:name="exr-miller-int-trig-symmetry"/>
    <w:p>
      <w:pPr>
        <w:pStyle w:val="BodyText"/>
      </w:pPr>
      <w:r>
        <w:rPr>
          <w:b/>
          <w:bCs/>
        </w:rPr>
        <w:t xml:space="preserve">Exercise 35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9"/>
    <w:bookmarkStart w:id="300" w:name="sol-miller-int-trig-symmetry"/>
    <w:p>
      <w:pPr>
        <w:pStyle w:val="FirstParagraph"/>
      </w:pPr>
      <w:r>
        <w:rPr>
          <w:i/>
          <w:iCs/>
        </w:rPr>
        <w:t xml:space="preserve">Solution 35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300"/>
    <w:bookmarkStart w:id="301" w:name="exr-miller-int-polynomial-symmetry"/>
    <w:p>
      <w:pPr>
        <w:pStyle w:val="FirstParagraph"/>
      </w:pPr>
      <w:r>
        <w:rPr>
          <w:b/>
          <w:bCs/>
        </w:rPr>
        <w:t xml:space="preserve">Exercise 36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1"/>
    <w:bookmarkStart w:id="302" w:name="sol-miller-int-polynomial-symmetry"/>
    <w:p>
      <w:pPr>
        <w:pStyle w:val="FirstParagraph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302"/>
    <w:bookmarkStart w:id="303" w:name="exr-miller-int-log-substitution"/>
    <w:p>
      <w:pPr>
        <w:pStyle w:val="FirstParagraph"/>
      </w:pPr>
      <w:r>
        <w:rPr>
          <w:b/>
          <w:bCs/>
        </w:rPr>
        <w:t xml:space="preserve">Exercise 37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303"/>
    <w:bookmarkStart w:id="304" w:name="sol-miller-int-log-substitution"/>
    <w:p>
      <w:pPr>
        <w:pStyle w:val="FirstParagraph"/>
      </w:pPr>
      <w:r>
        <w:rPr>
          <w:i/>
          <w:iCs/>
        </w:rPr>
        <w:t xml:space="preserve">Solution 37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304"/>
    <w:bookmarkStart w:id="305" w:name="exr-miller-int-power-substitution"/>
    <w:p>
      <w:pPr>
        <w:pStyle w:val="BodyText"/>
      </w:pPr>
      <w:r>
        <w:rPr>
          <w:b/>
          <w:bCs/>
        </w:rPr>
        <w:t xml:space="preserve">Exercise 38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5"/>
    <w:bookmarkStart w:id="306" w:name="sol-miller-int-power-substitution"/>
    <w:p>
      <w:pPr>
        <w:pStyle w:val="FirstParagraph"/>
      </w:pPr>
      <w:r>
        <w:rPr>
          <w:i/>
          <w:iCs/>
        </w:rPr>
        <w:t xml:space="preserve">Solution 38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306"/>
    <w:bookmarkStart w:id="307" w:name="exr-miller-int-trig-substitution"/>
    <w:p>
      <w:pPr>
        <w:pStyle w:val="FirstParagraph"/>
      </w:pPr>
      <w:r>
        <w:rPr>
          <w:b/>
          <w:bCs/>
        </w:rPr>
        <w:t xml:space="preserve">Exercise 39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7"/>
    <w:bookmarkStart w:id="308" w:name="sol-miller-int-trig-substitution"/>
    <w:p>
      <w:pPr>
        <w:pStyle w:val="FirstParagraph"/>
      </w:pPr>
      <w:r>
        <w:rPr>
          <w:i/>
          <w:iCs/>
        </w:rPr>
        <w:t xml:space="preserve">Solution 39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08"/>
    <w:bookmarkStart w:id="309" w:name="exr-miller-int-by-parts-gaussian"/>
    <w:p>
      <w:pPr>
        <w:pStyle w:val="FirstParagraph"/>
      </w:pPr>
      <w:r>
        <w:rPr>
          <w:b/>
          <w:bCs/>
        </w:rPr>
        <w:t xml:space="preserve">Exercise 40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09"/>
    <w:bookmarkStart w:id="310" w:name="sol-miller-int-by-parts-gaussian"/>
    <w:p>
      <w:pPr>
        <w:pStyle w:val="FirstParagraph"/>
      </w:pPr>
      <w:r>
        <w:rPr>
          <w:i/>
          <w:iCs/>
        </w:rPr>
        <w:t xml:space="preserve">Solution 40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310"/>
    <w:bookmarkStart w:id="320" w:name="exm-ftc-part1-accumulation"/>
    <w:p>
      <w:pPr>
        <w:pStyle w:val="FirstParagraph"/>
      </w:pPr>
      <w:r>
        <w:rPr>
          <w:b/>
          <w:bCs/>
        </w:rPr>
        <w:t xml:space="preserve">Example 37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319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4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3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3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8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3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31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6: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319"/>
    <w:bookmarkEnd w:id="320"/>
    <w:bookmarkStart w:id="334" w:name="exm-ftc-cdf-pdf"/>
    <w:p>
      <w:pPr>
        <w:pStyle w:val="BodyText"/>
      </w:pPr>
      <w:r>
        <w:rPr>
          <w:b/>
          <w:bCs/>
        </w:rPr>
        <w:t xml:space="preserve">Example 38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23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321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32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323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324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7</w:t>
        </w:r>
      </w:hyperlink>
      <w:r>
        <w:t xml:space="preserve">.</w:t>
      </w:r>
    </w:p>
    <w:bookmarkStart w:id="333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8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2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32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2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2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2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3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3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7: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333"/>
    <w:bookmarkEnd w:id="334"/>
    <w:bookmarkStart w:id="335" w:name="exr-miller-int-rayleigh-normal-kernel"/>
    <w:p>
      <w:pPr>
        <w:pStyle w:val="BodyText"/>
      </w:pPr>
      <w:r>
        <w:rPr>
          <w:b/>
          <w:bCs/>
        </w:rPr>
        <w:t xml:space="preserve">Exercise 41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35"/>
    <w:bookmarkStart w:id="336" w:name="sol-miller-int-rayleigh-normal-kernel"/>
    <w:p>
      <w:pPr>
        <w:pStyle w:val="FirstParagraph"/>
      </w:pPr>
      <w:r>
        <w:rPr>
          <w:i/>
          <w:iCs/>
        </w:rPr>
        <w:t xml:space="preserve">Solution 41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336"/>
    <w:bookmarkStart w:id="337" w:name="exr-miller-int-uniform-convolution"/>
    <w:p>
      <w:pPr>
        <w:pStyle w:val="BodyText"/>
      </w:pPr>
      <w:r>
        <w:rPr>
          <w:b/>
          <w:bCs/>
        </w:rPr>
        <w:t xml:space="preserve">Exercise 42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37"/>
    <w:bookmarkStart w:id="338" w:name="sol-miller-int-uniform-convolu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3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338"/>
    <w:bookmarkStart w:id="339" w:name="thm-int-uniform-convolution"/>
    <w:p>
      <w:pPr>
        <w:pStyle w:val="BodyText"/>
      </w:pPr>
      <w:r>
        <w:rPr>
          <w:b/>
          <w:bCs/>
        </w:rPr>
        <w:t xml:space="preserve">Theorem 23 (Convolution of two uniform densities)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otherwise.</m:t>
                    </m:r>
                  </m:e>
                </m:mr>
              </m:m>
            </m:e>
          </m:d>
        </m:oMath>
      </m:oMathPara>
    </w:p>
    <w:bookmarkEnd w:id="3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int-uniform-convolution">
        <w:r>
          <w:rPr>
            <w:rStyle w:val="Hyperlink"/>
          </w:rPr>
          <w:t xml:space="preserve">Exercise 42</w:t>
        </w:r>
      </w:hyperlink>
      <w:r>
        <w:t xml:space="preserve">, worked in</w:t>
      </w:r>
      <w:r>
        <w:t xml:space="preserve"> </w:t>
      </w:r>
      <w:hyperlink w:anchor="sol-miller-int-uniform-convolution">
        <w:r>
          <w:rPr>
            <w:rStyle w:val="Hyperlink"/>
          </w:rPr>
          <w:t xml:space="preserve">Solution 42</w:t>
        </w:r>
      </w:hyperlink>
      <w:r>
        <w:t xml:space="preserve">.</w:t>
      </w:r>
    </w:p>
    <w:p>
      <w:pPr>
        <w:pStyle w:val="BodyText"/>
      </w:pP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second condition is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x</m:t>
        </m:r>
      </m:oMath>
      <w:r>
        <w:t xml:space="preserve">,</w:t>
      </w:r>
      <w:r>
        <w:t xml:space="preserve"> </w:t>
      </w:r>
      <w:r>
        <w:t xml:space="preserve">so the integrand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exactly on the overlap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integral is the length of that overlap.</w:t>
      </w:r>
    </w:p>
    <w:p>
      <w:pPr>
        <w:pStyle w:val="Compact"/>
        <w:numPr>
          <w:ilvl w:val="0"/>
          <w:numId w:val="1037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, the overlap is empty,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If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If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x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hyperlink r:id="rId342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38"/>
              </w:numPr>
            </w:pPr>
            <w:hyperlink r:id="rId343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End w:id="344"/>
    <w:bookmarkEnd w:id="345"/>
    <w:bookmarkStart w:id="409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346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347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348" w:name="def-double-integral"/>
    <w:p>
      <w:pPr>
        <w:pStyle w:val="BodyText"/>
      </w:pPr>
      <w:r>
        <w:rPr>
          <w:b/>
          <w:bCs/>
        </w:rPr>
        <w:t xml:space="preserve">Definition 40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348"/>
    <w:bookmarkStart w:id="349" w:name="exm-double-integral-area"/>
    <w:p>
      <w:pPr>
        <w:pStyle w:val="BodyText"/>
      </w:pPr>
      <w:r>
        <w:rPr>
          <w:b/>
          <w:bCs/>
        </w:rPr>
        <w:t xml:space="preserve">Example 39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40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49"/>
    <w:bookmarkStart w:id="350" w:name="def-iterated-integral"/>
    <w:p>
      <w:pPr>
        <w:pStyle w:val="FirstParagraph"/>
      </w:pPr>
      <w:r>
        <w:rPr>
          <w:b/>
          <w:bCs/>
        </w:rPr>
        <w:t xml:space="preserve">Definition 41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350"/>
    <w:bookmarkStart w:id="351" w:name="exm-iterated-integral"/>
    <w:p>
      <w:pPr>
        <w:pStyle w:val="BodyText"/>
      </w:pPr>
      <w:r>
        <w:rPr>
          <w:b/>
          <w:bCs/>
        </w:rPr>
        <w:t xml:space="preserve">Example 40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351"/>
    <w:bookmarkStart w:id="352" w:name="thm-fubini"/>
    <w:p>
      <w:pPr>
        <w:pStyle w:val="FirstParagraph"/>
      </w:pPr>
      <w:r>
        <w:rPr>
          <w:b/>
          <w:bCs/>
        </w:rPr>
        <w:t xml:space="preserve">Theorem 24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9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352"/>
    <w:bookmarkStart w:id="363" w:name="exm-fubini-nonrect"/>
    <w:p>
      <w:pPr>
        <w:pStyle w:val="BodyText"/>
      </w:pPr>
      <w:r>
        <w:rPr>
          <w:b/>
          <w:bCs/>
        </w:rPr>
        <w:t xml:space="preserve">Example 41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53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54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21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23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355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56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357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8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1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9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3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61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9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2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362"/>
        </w:tc>
      </w:tr>
    </w:tbl>
    <w:bookmarkEnd w:id="363"/>
    <w:bookmarkStart w:id="364" w:name="exr-miller-dint-triangular-region"/>
    <w:p>
      <w:pPr>
        <w:pStyle w:val="BodyText"/>
      </w:pPr>
      <w:r>
        <w:rPr>
          <w:b/>
          <w:bCs/>
        </w:rPr>
        <w:t xml:space="preserve">Exercise 43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64"/>
    <w:bookmarkStart w:id="365" w:name="sol-miller-dint-triangular-reg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65"/>
    <w:bookmarkStart w:id="366" w:name="exr-miller-dint-switch-order"/>
    <w:p>
      <w:pPr>
        <w:pStyle w:val="BodyText"/>
      </w:pPr>
      <w:r>
        <w:rPr>
          <w:b/>
          <w:bCs/>
        </w:rPr>
        <w:t xml:space="preserve">Exercise 44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66"/>
    <w:bookmarkStart w:id="367" w:name="sol-miller-dint-switch-order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67"/>
    <w:bookmarkStart w:id="370" w:name="exm-fubini-fail"/>
    <w:p>
      <w:pPr>
        <w:pStyle w:val="FirstParagraph"/>
      </w:pPr>
      <w:r>
        <w:rPr>
          <w:b/>
          <w:bCs/>
        </w:rPr>
        <w:t xml:space="preserve">Example 42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68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24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10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9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24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69"/>
        </w:tc>
      </w:tr>
    </w:tbl>
    <w:bookmarkEnd w:id="370"/>
    <w:bookmarkStart w:id="371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24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3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377" w:name="exm-fubini-rect"/>
    <w:p>
      <w:pPr>
        <w:pStyle w:val="BodyText"/>
      </w:pPr>
      <w:r>
        <w:rPr>
          <w:b/>
          <w:bCs/>
        </w:rPr>
        <w:t xml:space="preserve">Example 43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53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54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21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23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11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56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5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73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3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375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6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376"/>
        </w:tc>
      </w:tr>
    </w:tbl>
    <w:bookmarkEnd w:id="377"/>
    <w:bookmarkStart w:id="378" w:name="exr-miller-dint-polynomial-rectangle"/>
    <w:p>
      <w:pPr>
        <w:pStyle w:val="BodyText"/>
      </w:pPr>
      <w:r>
        <w:rPr>
          <w:b/>
          <w:bCs/>
        </w:rPr>
        <w:t xml:space="preserve">Exercise 45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78"/>
    <w:bookmarkStart w:id="379" w:name="sol-miller-dint-polynomial-rectangle"/>
    <w:p>
      <w:pPr>
        <w:pStyle w:val="FirstParagraph"/>
      </w:pPr>
      <w:r>
        <w:rPr>
          <w:i/>
          <w:iCs/>
        </w:rPr>
        <w:t xml:space="preserve">Solution 45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379"/>
    <w:bookmarkStart w:id="380" w:name="exr-miller-dint-order-of-integration"/>
    <w:p>
      <w:pPr>
        <w:pStyle w:val="BodyText"/>
      </w:pPr>
      <w:r>
        <w:rPr>
          <w:b/>
          <w:bCs/>
        </w:rPr>
        <w:t xml:space="preserve">Exercise 46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0"/>
    <w:bookmarkStart w:id="381" w:name="sol-miller-dint-order-of-integration"/>
    <w:p>
      <w:pPr>
        <w:pStyle w:val="FirstParagraph"/>
      </w:pPr>
      <w:r>
        <w:rPr>
          <w:i/>
          <w:iCs/>
        </w:rPr>
        <w:t xml:space="preserve">Solution 46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381"/>
    <w:bookmarkStart w:id="382" w:name="exr-miller-dint-separable"/>
    <w:p>
      <w:pPr>
        <w:pStyle w:val="FirstParagraph"/>
      </w:pPr>
      <w:r>
        <w:rPr>
          <w:b/>
          <w:bCs/>
        </w:rPr>
        <w:t xml:space="preserve">Exercise 47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2"/>
    <w:bookmarkStart w:id="383" w:name="sol-miller-dint-separable"/>
    <w:p>
      <w:pPr>
        <w:pStyle w:val="FirstParagraph"/>
      </w:pPr>
      <w:r>
        <w:rPr>
          <w:i/>
          <w:iCs/>
        </w:rPr>
        <w:t xml:space="preserve">Solution 47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383"/>
    <w:bookmarkStart w:id="384" w:name="thm-dint-separable"/>
    <w:p>
      <w:pPr>
        <w:pStyle w:val="BodyText"/>
      </w:pPr>
      <w:r>
        <w:rPr>
          <w:b/>
          <w:bCs/>
        </w:rPr>
        <w:t xml:space="preserve">Theorem 25 (Double integral of a product of powers)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separable">
        <w:r>
          <w:rPr>
            <w:rStyle w:val="Hyperlink"/>
          </w:rPr>
          <w:t xml:space="preserve">Exercise 47</w:t>
        </w:r>
      </w:hyperlink>
      <w:r>
        <w:t xml:space="preserve">, worked in</w:t>
      </w:r>
      <w:r>
        <w:t xml:space="preserve"> </w:t>
      </w:r>
      <w:hyperlink w:anchor="sol-miller-dint-separable">
        <w:r>
          <w:rPr>
            <w:rStyle w:val="Hyperlink"/>
          </w:rPr>
          <w:t xml:space="preserve">Solution 47</w:t>
        </w:r>
      </w:hyperlink>
      <w:r>
        <w:t xml:space="preserve">.</w:t>
      </w:r>
    </w:p>
    <w:bookmarkStart w:id="385" w:name="exr-miller-dint-square-root-term"/>
    <w:p>
      <w:pPr>
        <w:pStyle w:val="BodyText"/>
      </w:pPr>
      <w:r>
        <w:rPr>
          <w:b/>
          <w:bCs/>
        </w:rPr>
        <w:t xml:space="preserve">Exercise 48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5"/>
    <w:bookmarkStart w:id="386" w:name="sol-miller-dint-square-root-term"/>
    <w:p>
      <w:pPr>
        <w:pStyle w:val="FirstParagraph"/>
      </w:pPr>
      <w:r>
        <w:rPr>
          <w:i/>
          <w:iCs/>
        </w:rPr>
        <w:t xml:space="preserve">Solution 48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86"/>
    <w:bookmarkStart w:id="387" w:name="exr-miller-dint-linear-plane"/>
    <w:p>
      <w:pPr>
        <w:pStyle w:val="FirstParagraph"/>
      </w:pPr>
      <w:r>
        <w:rPr>
          <w:b/>
          <w:bCs/>
        </w:rPr>
        <w:t xml:space="preserve">Exercise 49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7"/>
    <w:bookmarkStart w:id="388" w:name="sol-miller-dint-linear-plane"/>
    <w:p>
      <w:pPr>
        <w:pStyle w:val="FirstParagraph"/>
      </w:pPr>
      <w:r>
        <w:rPr>
          <w:i/>
          <w:iCs/>
        </w:rPr>
        <w:t xml:space="preserve">Solution 49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388"/>
    <w:bookmarkStart w:id="389" w:name="exr-miller-dint-harmonic-identity"/>
    <w:p>
      <w:pPr>
        <w:pStyle w:val="FirstParagraph"/>
      </w:pPr>
      <w:r>
        <w:rPr>
          <w:b/>
          <w:bCs/>
        </w:rPr>
        <w:t xml:space="preserve">Exercise 50 (A double integral with a parameter)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1.1.54.</w:t>
      </w:r>
    </w:p>
    <w:p>
      <w:pPr>
        <w:pStyle w:val="BodyText"/>
      </w:pPr>
      <w:r>
        <w:t xml:space="preserve">Evaluate the double integral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write the result as a sum of reciprocals of integers.</w:t>
      </w:r>
    </w:p>
    <w:bookmarkEnd w:id="389"/>
    <w:bookmarkStart w:id="390" w:name="sol-miller-dint-harmonic-identity"/>
    <w:p>
      <w:pPr>
        <w:pStyle w:val="BodyText"/>
      </w:pPr>
      <w:r>
        <w:rPr>
          <w:i/>
          <w:iCs/>
        </w:rPr>
        <w:t xml:space="preserve">Solution 50</w:t>
      </w:r>
      <w:r>
        <w:t xml:space="preserve">. </w:t>
      </w:r>
      <w:r>
        <w:rPr>
          <w:b/>
          <w:bCs/>
        </w:rPr>
        <w:t xml:space="preserve">Integration, then a geometric series: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result is stated as</w:t>
      </w:r>
      <w:r>
        <w:t xml:space="preserve"> </w:t>
      </w:r>
      <w:hyperlink w:anchor="thm-dint-harmonic-identity">
        <w:r>
          <w:rPr>
            <w:rStyle w:val="Hyperlink"/>
          </w:rPr>
          <w:t xml:space="preserve">Theorem 26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 (binomial expansion):</w:t>
      </w:r>
      <w:r>
        <w:t xml:space="preserve"> </w:t>
      </w:r>
      <w:r>
        <w:t xml:space="preserve">The same integral can be expanded in a different way.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This reaches the alternating binomial sum for the same integral as above,</w:t>
      </w:r>
      <w:r>
        <w:t xml:space="preserve"> </w:t>
      </w:r>
      <w:r>
        <w:t xml:space="preserve">so it inherits the value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j</m:t>
                </m:r>
              </m:den>
            </m:f>
          </m:e>
        </m:nary>
      </m:oMath>
      <w:r>
        <w:t xml:space="preserve"> </w:t>
      </w:r>
      <w:r>
        <w:t xml:space="preserve">from the integration-then-geometric-series computation.</w:t>
      </w:r>
    </w:p>
    <w:p>
      <w:pPr>
        <w:pStyle w:val="BodyText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390"/>
    <w:bookmarkStart w:id="391" w:name="thm-dint-harmonic-identity"/>
    <w:p>
      <w:pPr>
        <w:pStyle w:val="BodyText"/>
      </w:pPr>
      <w:r>
        <w:rPr>
          <w:b/>
          <w:bCs/>
        </w:rPr>
        <w:t xml:space="preserve">Theorem 26 (Harmonic numbers as a double integral)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nary>
        </m:oMath>
      </m:oMathPara>
    </w:p>
    <w:bookmarkEnd w:id="3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harmonic-identity">
        <w:r>
          <w:rPr>
            <w:rStyle w:val="Hyperlink"/>
          </w:rPr>
          <w:t xml:space="preserve">Exercise 50</w:t>
        </w:r>
      </w:hyperlink>
      <w:r>
        <w:t xml:space="preserve">, worked in</w:t>
      </w:r>
      <w:r>
        <w:t xml:space="preserve"> </w:t>
      </w:r>
      <w:hyperlink w:anchor="sol-miller-dint-harmonic-identity">
        <w:r>
          <w:rPr>
            <w:rStyle w:val="Hyperlink"/>
          </w:rPr>
          <w:t xml:space="preserve">Solution 50</w:t>
        </w:r>
      </w:hyperlink>
      <w:r>
        <w:t xml:space="preserve">.</w:t>
      </w:r>
    </w:p>
    <w:p>
      <w:pPr>
        <w:pStyle w:val="BodyText"/>
      </w:pPr>
      <w:bookmarkStart w:id="392" w:name="thm-fubini-tonelli"/>
      <w:bookmarkEnd w:id="392"/>
    </w:p>
    <w:bookmarkStart w:id="399" w:name="thm-tonelli-measure"/>
    <w:p>
      <w:pPr>
        <w:pStyle w:val="BodyText"/>
      </w:pPr>
      <w:r>
        <w:rPr>
          <w:b/>
          <w:bCs/>
        </w:rPr>
        <w:t xml:space="preserve">Theorem 27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93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46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94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5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396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7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98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Wikipedia contributors 2024)</w:t>
      </w:r>
    </w:p>
    <w:bookmarkEnd w:id="399"/>
    <w:bookmarkStart w:id="401" w:name="thm-fubini-measure"/>
    <w:p>
      <w:pPr>
        <w:pStyle w:val="BodyText"/>
      </w:pPr>
      <w:r>
        <w:rPr>
          <w:b/>
          <w:bCs/>
        </w:rPr>
        <w:t xml:space="preserve">Theorem 28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93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46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94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5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400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98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401"/>
    <w:bookmarkStart w:id="406" w:name="rem-fubini-tonelli-probability"/>
    <w:p>
      <w:pPr>
        <w:pStyle w:val="BodyText"/>
      </w:pPr>
      <w:r>
        <w:rPr>
          <w:i/>
          <w:iCs/>
        </w:rPr>
        <w:t xml:space="preserve">Remark 6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347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402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403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404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400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405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406"/>
    <w:bookmarkStart w:id="407" w:name="exm-fubini-tonelli-apply"/>
    <w:p>
      <w:pPr>
        <w:pStyle w:val="BodyText"/>
      </w:pPr>
      <w:r>
        <w:rPr>
          <w:b/>
          <w:bCs/>
        </w:rPr>
        <w:t xml:space="preserve">Example 44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27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53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22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21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23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guarantees.</w:t>
      </w:r>
    </w:p>
    <w:bookmarkEnd w:id="407"/>
    <w:bookmarkStart w:id="408" w:name="exm-fubini-fail-tonelli"/>
    <w:p>
      <w:pPr>
        <w:pStyle w:val="BodyText"/>
      </w:pPr>
      <w:r>
        <w:rPr>
          <w:b/>
          <w:bCs/>
        </w:rPr>
        <w:t xml:space="preserve">Example 45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(Wikipedia contributors 2024)</w:t>
      </w:r>
    </w:p>
    <w:bookmarkEnd w:id="408"/>
    <w:bookmarkEnd w:id="409"/>
    <w:bookmarkStart w:id="412" w:name="sec-additional-resources"/>
    <w:p>
      <w:pPr>
        <w:pStyle w:val="Heading2"/>
      </w:pPr>
      <w:r>
        <w:t xml:space="preserve">4 Further reading</w:t>
      </w:r>
    </w:p>
    <w:p>
      <w:pPr>
        <w:pStyle w:val="Compact"/>
        <w:numPr>
          <w:ilvl w:val="0"/>
          <w:numId w:val="1040"/>
        </w:numPr>
      </w:pPr>
      <w:r>
        <w:t xml:space="preserve">Kaplan (2022)</w:t>
      </w:r>
    </w:p>
    <w:p>
      <w:pPr>
        <w:pStyle w:val="Compact"/>
        <w:numPr>
          <w:ilvl w:val="0"/>
          <w:numId w:val="1040"/>
        </w:numPr>
      </w:pPr>
      <w:r>
        <w:t xml:space="preserve">Khuri (2003)</w:t>
      </w:r>
    </w:p>
    <w:p>
      <w:pPr>
        <w:pStyle w:val="Compact"/>
        <w:numPr>
          <w:ilvl w:val="0"/>
          <w:numId w:val="1040"/>
        </w:numPr>
      </w:pPr>
      <w:r>
        <w:t xml:space="preserve">Banner (2007)</w:t>
      </w:r>
    </w:p>
    <w:p>
      <w:pPr>
        <w:pStyle w:val="Compact"/>
        <w:numPr>
          <w:ilvl w:val="0"/>
          <w:numId w:val="1040"/>
        </w:numPr>
      </w:pPr>
      <w:r>
        <w:t xml:space="preserve">Larson and Edwards (2018)</w:t>
      </w:r>
    </w:p>
    <w:p>
      <w:pPr>
        <w:pStyle w:val="Compact"/>
        <w:numPr>
          <w:ilvl w:val="0"/>
          <w:numId w:val="1040"/>
        </w:numPr>
      </w:pPr>
      <w:r>
        <w:t xml:space="preserve">Miller (2016)</w:t>
      </w:r>
      <w:r>
        <w:t xml:space="preserve"> </w:t>
      </w:r>
      <w:r>
        <w:t xml:space="preserve">The calculus review exercises and worked solutions across these pages and in</w:t>
      </w:r>
      <w:r>
        <w:t xml:space="preserve"> </w:t>
      </w:r>
      <w:hyperlink r:id="rId368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are adapted from this supplemental review chapter.</w:t>
      </w:r>
    </w:p>
    <w:p>
      <w:pPr>
        <w:pStyle w:val="Compact"/>
        <w:numPr>
          <w:ilvl w:val="1"/>
          <w:numId w:val="1041"/>
        </w:numPr>
      </w:pPr>
      <w:hyperlink r:id="rId410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41"/>
        </w:numPr>
      </w:pPr>
      <w:hyperlink r:id="rId411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40"/>
        </w:numPr>
      </w:pPr>
      <w:r>
        <w:t xml:space="preserve">Grinberg (2017)</w:t>
      </w:r>
      <w:r>
        <w:t xml:space="preserve"> </w:t>
      </w:r>
      <w:r>
        <w:t xml:space="preserve">(the rigorous foundations behind these results)</w:t>
      </w:r>
    </w:p>
    <w:p>
      <w:pPr>
        <w:pStyle w:val="Compact"/>
        <w:numPr>
          <w:ilvl w:val="0"/>
          <w:numId w:val="1040"/>
        </w:numPr>
      </w:pPr>
      <w:hyperlink r:id="rId157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is a 12-video YouTube playlist by Grant Sanderson (3Blue1Brown) that develops geometric and visual intuition for limits, derivatives, product and chain rules, implicit differentiation, integration, and Taylor series.</w:t>
      </w:r>
    </w:p>
    <w:bookmarkEnd w:id="412"/>
    <w:bookmarkStart w:id="437" w:name="references"/>
    <w:p>
      <w:pPr>
        <w:pStyle w:val="Heading2"/>
      </w:pPr>
      <w:r>
        <w:t xml:space="preserve">References</w:t>
      </w:r>
    </w:p>
    <w:bookmarkStart w:id="436" w:name="refs"/>
    <w:bookmarkStart w:id="414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413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414"/>
    <w:bookmarkStart w:id="415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415"/>
    <w:bookmarkStart w:id="417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416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417"/>
    <w:bookmarkStart w:id="418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418"/>
    <w:bookmarkStart w:id="420" w:name="ref-realanalysislifesaver"/>
    <w:p>
      <w:pPr>
        <w:pStyle w:val="Bibliography"/>
      </w:pPr>
      <w:r>
        <w:t xml:space="preserve">Grinberg, Raffi. 2017.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. 1st ed. Princeton Lifesaver Study Guides. Princeton University Press.</w:t>
      </w:r>
      <w:r>
        <w:t xml:space="preserve"> </w:t>
      </w:r>
      <w:hyperlink r:id="rId419">
        <w:r>
          <w:rPr>
            <w:rStyle w:val="Hyperlink"/>
          </w:rPr>
          <w:t xml:space="preserve">https://press.princeton.edu/books/paperback/9780691172934/the-real-analysis-lifesaver</w:t>
        </w:r>
      </w:hyperlink>
      <w:r>
        <w:t xml:space="preserve">.</w:t>
      </w:r>
    </w:p>
    <w:bookmarkEnd w:id="420"/>
    <w:bookmarkStart w:id="422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421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422"/>
    <w:bookmarkStart w:id="424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423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424"/>
    <w:bookmarkStart w:id="426" w:name="ref-khuri2003advanced"/>
    <w:p>
      <w:pPr>
        <w:pStyle w:val="Bibliography"/>
      </w:pPr>
      <w:r>
        <w:t xml:space="preserve">Khuri, André I. 2003.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Sons.</w:t>
      </w:r>
      <w:r>
        <w:t xml:space="preserve"> </w:t>
      </w:r>
      <w:hyperlink r:id="rId425">
        <w:r>
          <w:rPr>
            <w:rStyle w:val="Hyperlink"/>
          </w:rPr>
          <w:t xml:space="preserve">https://doi.org/10.1002/0471394882</w:t>
        </w:r>
      </w:hyperlink>
      <w:r>
        <w:t xml:space="preserve">.</w:t>
      </w:r>
    </w:p>
    <w:bookmarkEnd w:id="426"/>
    <w:bookmarkStart w:id="428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427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428"/>
    <w:bookmarkStart w:id="430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429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430"/>
    <w:bookmarkStart w:id="432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431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432"/>
    <w:bookmarkStart w:id="433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433"/>
    <w:bookmarkStart w:id="435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434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435"/>
    <w:bookmarkEnd w:id="436"/>
    <w:bookmarkEnd w:id="4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3" Target="media/rId283.png" /><Relationship Type="http://schemas.openxmlformats.org/officeDocument/2006/relationships/image" Id="rId21" Target="media/rId21.png" /><Relationship Type="http://schemas.openxmlformats.org/officeDocument/2006/relationships/image" Id="rId261" Target="media/rId261.png" /><Relationship Type="http://schemas.openxmlformats.org/officeDocument/2006/relationships/image" Id="rId206" Target="media/rId206.png" /><Relationship Type="http://schemas.openxmlformats.org/officeDocument/2006/relationships/image" Id="rId202" Target="media/rId202.png" /><Relationship Type="http://schemas.openxmlformats.org/officeDocument/2006/relationships/image" Id="rId329" Target="media/rId329.png" /><Relationship Type="http://schemas.openxmlformats.org/officeDocument/2006/relationships/image" Id="rId325" Target="media/rId325.png" /><Relationship Type="http://schemas.openxmlformats.org/officeDocument/2006/relationships/image" Id="rId114" Target="media/rId114.png" /><Relationship Type="http://schemas.openxmlformats.org/officeDocument/2006/relationships/image" Id="rId311" Target="media/rId311.png" /><Relationship Type="http://schemas.openxmlformats.org/officeDocument/2006/relationships/image" Id="rId315" Target="media/rId315.png" /><Relationship Type="http://schemas.openxmlformats.org/officeDocument/2006/relationships/image" Id="rId269" Target="media/rId269.png" /><Relationship Type="http://schemas.openxmlformats.org/officeDocument/2006/relationships/image" Id="rId372" Target="media/rId372.png" /><Relationship Type="http://schemas.openxmlformats.org/officeDocument/2006/relationships/image" Id="rId358" Target="media/rId358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36" Target="algebra-basics.html#def-maximum" TargetMode="External" /><Relationship Type="http://schemas.openxmlformats.org/officeDocument/2006/relationships/hyperlink" Id="rId135" Target="algebra-basics.html#def-minimum" TargetMode="External" /><Relationship Type="http://schemas.openxmlformats.org/officeDocument/2006/relationships/hyperlink" Id="rId228" Target="algebra-basics.html#def-square-root" TargetMode="External" /><Relationship Type="http://schemas.openxmlformats.org/officeDocument/2006/relationships/hyperlink" Id="rId121" Target="algebra-exponentials.html#def-affine-function" TargetMode="External" /><Relationship Type="http://schemas.openxmlformats.org/officeDocument/2006/relationships/hyperlink" Id="rId244" Target="algebra-exponentials.html#def-constant-function" TargetMode="External" /><Relationship Type="http://schemas.openxmlformats.org/officeDocument/2006/relationships/hyperlink" Id="rId355" Target="algebra-exponentials.html#def-euler-number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7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267" Target="algebra-exponentials.html#def-polynomial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8" Target="algebra-exponentials.html#rem-linear-function-terminology" TargetMode="External" /><Relationship Type="http://schemas.openxmlformats.org/officeDocument/2006/relationships/hyperlink" Id="rId239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245" Target="algebra-sums.html#def-limits-of-integration" TargetMode="External" /><Relationship Type="http://schemas.openxmlformats.org/officeDocument/2006/relationships/hyperlink" Id="rId279" Target="algebra-sums.html#def-upper-limit" TargetMode="External" /><Relationship Type="http://schemas.openxmlformats.org/officeDocument/2006/relationships/hyperlink" Id="rId112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0" Target="functions.qmd#def-graph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411" Target="http://www.youtube.com/watch?v=Ps2SBo_WjoE" TargetMode="External" /><Relationship Type="http://schemas.openxmlformats.org/officeDocument/2006/relationships/hyperlink" Id="rId410" Target="http://www.youtube.com/watch?v=xYzQL0TUtBA" TargetMode="External" /><Relationship Type="http://schemas.openxmlformats.org/officeDocument/2006/relationships/hyperlink" Id="rId425" Target="https://doi.org/10.1002/0471394882" TargetMode="External" /><Relationship Type="http://schemas.openxmlformats.org/officeDocument/2006/relationships/hyperlink" Id="rId427" Target="https://doi.org/10.1007/978-1-4419-6646-9" TargetMode="External" /><Relationship Type="http://schemas.openxmlformats.org/officeDocument/2006/relationships/hyperlink" Id="rId421" Target="https://doi.org/10.1007/978-1-4614-4708-5" TargetMode="External" /><Relationship Type="http://schemas.openxmlformats.org/officeDocument/2006/relationships/hyperlink" Id="rId416" Target="https://doi.org/10.1017/9781108583664" TargetMode="External" /><Relationship Type="http://schemas.openxmlformats.org/officeDocument/2006/relationships/hyperlink" Id="rId434" Target="https://en.wikipedia.org/wiki/Fubini%27s_theorem" TargetMode="External" /><Relationship Type="http://schemas.openxmlformats.org/officeDocument/2006/relationships/hyperlink" Id="rId347" Target="https://morrison-lab.github.io/pds/expectation.html#cor-fubini-joint" TargetMode="External" /><Relationship Type="http://schemas.openxmlformats.org/officeDocument/2006/relationships/hyperlink" Id="rId356" Target="https://morrison-lab.github.io/pds/expectation.html#def-expectation" TargetMode="External" /><Relationship Type="http://schemas.openxmlformats.org/officeDocument/2006/relationships/hyperlink" Id="rId353" Target="https://morrison-lab.github.io/pds/independence.html#def-indpt" TargetMode="External" /><Relationship Type="http://schemas.openxmlformats.org/officeDocument/2006/relationships/hyperlink" Id="rId324" Target="https://morrison-lab.github.io/pds/random-variables.html#def-cdf" TargetMode="External" /><Relationship Type="http://schemas.openxmlformats.org/officeDocument/2006/relationships/hyperlink" Id="rId322" Target="https://morrison-lab.github.io/pds/random-variables.html#def-exponential" TargetMode="External" /><Relationship Type="http://schemas.openxmlformats.org/officeDocument/2006/relationships/hyperlink" Id="rId323" Target="https://morrison-lab.github.io/pds/random-variables.html#def-pdf" TargetMode="External" /><Relationship Type="http://schemas.openxmlformats.org/officeDocument/2006/relationships/hyperlink" Id="rId321" Target="https://morrison-lab.github.io/pds/random-variables.html#def-random-variable" TargetMode="External" /><Relationship Type="http://schemas.openxmlformats.org/officeDocument/2006/relationships/hyperlink" Id="rId354" Target="https://morrison-lab.github.io/pds/random-variables.html#def-uniform" TargetMode="External" /><Relationship Type="http://schemas.openxmlformats.org/officeDocument/2006/relationships/hyperlink" Id="rId413" Target="https://press.princeton.edu/books/paperback/9780691130880/the-calculus-lifesaver" TargetMode="External" /><Relationship Type="http://schemas.openxmlformats.org/officeDocument/2006/relationships/hyperlink" Id="rId419" Target="https://press.princeton.edu/books/paperback/9780691172934/the-real-analysis-lifesaver" TargetMode="External" /><Relationship Type="http://schemas.openxmlformats.org/officeDocument/2006/relationships/hyperlink" Id="rId431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429" Target="https://www.cengage.com/c/calculus-11e-larson/" TargetMode="External" /><Relationship Type="http://schemas.openxmlformats.org/officeDocument/2006/relationships/hyperlink" Id="rId423" Target="https://www.mosaic-web.org" TargetMode="External" /><Relationship Type="http://schemas.openxmlformats.org/officeDocument/2006/relationships/hyperlink" Id="rId157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8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99" Target="https://www.youtube.com/watch?v=O7TuAb_jHTs&amp;list=PLRDl2inPrWQVu2OvnTvtkRpJ-wz-URMJx" TargetMode="External" /><Relationship Type="http://schemas.openxmlformats.org/officeDocument/2006/relationships/hyperlink" Id="rId198" Target="https://www.youtube.com/watch?v=PNdKPsiaPhU&amp;list=PLRDl2inPrWQVu2OvnTvtkRpJ-wz-URMJx" TargetMode="External" /><Relationship Type="http://schemas.openxmlformats.org/officeDocument/2006/relationships/hyperlink" Id="rId217" Target="https://www.youtube.com/watch?v=PoTWa8X_EpI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216" Target="https://www.youtube.com/watch?v=d-pyobAQ0iI&amp;list=PLRDl2inPrWQVu2OvnTvtkRpJ-wz-URMJx" TargetMode="External" /><Relationship Type="http://schemas.openxmlformats.org/officeDocument/2006/relationships/hyperlink" Id="rId255" Target="https://www.youtube.com/watch?v=f4nfLIkNv0A&amp;list=PLRDl2inPrWQVu2OvnTvtkRpJ-wz-URMJx" TargetMode="External" /><Relationship Type="http://schemas.openxmlformats.org/officeDocument/2006/relationships/hyperlink" Id="rId254" Target="https://www.youtube.com/watch?v=h0gPomI3h8o&amp;list=PLRDl2inPrWQVu2OvnTvtkRpJ-wz-URMJx" TargetMode="External" /><Relationship Type="http://schemas.openxmlformats.org/officeDocument/2006/relationships/hyperlink" Id="rId343" Target="https://www.youtube.com/watch?v=kSZWX3j2u2U&amp;list=PLRDl2inPrWQVu2OvnTvtkRpJ-wz-URMJx" TargetMode="External" /><Relationship Type="http://schemas.openxmlformats.org/officeDocument/2006/relationships/hyperlink" Id="rId342" Target="https://www.youtube.com/watch?v=lhtoBu51N7k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357" Target="indicator-functions.qmd#def-indicator-function" TargetMode="External" /><Relationship Type="http://schemas.openxmlformats.org/officeDocument/2006/relationships/hyperlink" Id="rId400" Target="measures.qmd#def-absolutely-integrable" TargetMode="External" /><Relationship Type="http://schemas.openxmlformats.org/officeDocument/2006/relationships/hyperlink" Id="rId396" Target="measures.qmd#def-almost-everywhere" TargetMode="External" /><Relationship Type="http://schemas.openxmlformats.org/officeDocument/2006/relationships/hyperlink" Id="rId403" Target="measures.qmd#def-finite-measure" TargetMode="External" /><Relationship Type="http://schemas.openxmlformats.org/officeDocument/2006/relationships/hyperlink" Id="rId398" Target="measures.qmd#def-integral" TargetMode="External" /><Relationship Type="http://schemas.openxmlformats.org/officeDocument/2006/relationships/hyperlink" Id="rId405" Target="measures.qmd#def-lebesgue-measure" TargetMode="External" /><Relationship Type="http://schemas.openxmlformats.org/officeDocument/2006/relationships/hyperlink" Id="rId394" Target="measures.qmd#def-measurable-function" TargetMode="External" /><Relationship Type="http://schemas.openxmlformats.org/officeDocument/2006/relationships/hyperlink" Id="rId393" Target="measures.qmd#def-measure-space" TargetMode="External" /><Relationship Type="http://schemas.openxmlformats.org/officeDocument/2006/relationships/hyperlink" Id="rId402" Target="measures.qmd#def-probability-measure" TargetMode="External" /><Relationship Type="http://schemas.openxmlformats.org/officeDocument/2006/relationships/hyperlink" Id="rId397" Target="measures.qmd#def-product-measure" TargetMode="External" /><Relationship Type="http://schemas.openxmlformats.org/officeDocument/2006/relationships/hyperlink" Id="rId395" Target="measures.qmd#def-product-sigma-algebra" TargetMode="External" /><Relationship Type="http://schemas.openxmlformats.org/officeDocument/2006/relationships/hyperlink" Id="rId346" Target="measures.qmd#def-sigma-finite" TargetMode="External" /><Relationship Type="http://schemas.openxmlformats.org/officeDocument/2006/relationships/hyperlink" Id="rId404" Target="measures.qmd#exm-sigma-finite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248" Target="number-systems.qmd#def-irrational-numbers" TargetMode="External" /><Relationship Type="http://schemas.openxmlformats.org/officeDocument/2006/relationships/hyperlink" Id="rId247" Target="number-systems.qmd#def-rational-numb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139" Target="optimization.qmd#def-gradient-descent" TargetMode="External" /><Relationship Type="http://schemas.openxmlformats.org/officeDocument/2006/relationships/hyperlink" Id="rId260" Target="proof-writing.qmd#def-converse" TargetMode="External" /><Relationship Type="http://schemas.openxmlformats.org/officeDocument/2006/relationships/hyperlink" Id="rId259" Target="proof-writing.qmd#def-counterexample" TargetMode="External" /><Relationship Type="http://schemas.openxmlformats.org/officeDocument/2006/relationships/hyperlink" Id="rId256" Target="proof-writing.qmd#def-sufficient-condition" TargetMode="External" /><Relationship Type="http://schemas.openxmlformats.org/officeDocument/2006/relationships/hyperlink" Id="rId219" Target="sets.qmd#def-interval" TargetMode="External" /><Relationship Type="http://schemas.openxmlformats.org/officeDocument/2006/relationships/hyperlink" Id="rId10" Target="sets.qmd#def-open-interval" TargetMode="External" /><Relationship Type="http://schemas.openxmlformats.org/officeDocument/2006/relationships/hyperlink" Id="rId368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36" Target="algebra-basics.html#def-maximum" TargetMode="External" /><Relationship Type="http://schemas.openxmlformats.org/officeDocument/2006/relationships/hyperlink" Id="rId135" Target="algebra-basics.html#def-minimum" TargetMode="External" /><Relationship Type="http://schemas.openxmlformats.org/officeDocument/2006/relationships/hyperlink" Id="rId228" Target="algebra-basics.html#def-square-root" TargetMode="External" /><Relationship Type="http://schemas.openxmlformats.org/officeDocument/2006/relationships/hyperlink" Id="rId121" Target="algebra-exponentials.html#def-affine-function" TargetMode="External" /><Relationship Type="http://schemas.openxmlformats.org/officeDocument/2006/relationships/hyperlink" Id="rId244" Target="algebra-exponentials.html#def-constant-function" TargetMode="External" /><Relationship Type="http://schemas.openxmlformats.org/officeDocument/2006/relationships/hyperlink" Id="rId355" Target="algebra-exponentials.html#def-euler-number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7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267" Target="algebra-exponentials.html#def-polynomial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8" Target="algebra-exponentials.html#rem-linear-function-terminology" TargetMode="External" /><Relationship Type="http://schemas.openxmlformats.org/officeDocument/2006/relationships/hyperlink" Id="rId239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245" Target="algebra-sums.html#def-limits-of-integration" TargetMode="External" /><Relationship Type="http://schemas.openxmlformats.org/officeDocument/2006/relationships/hyperlink" Id="rId279" Target="algebra-sums.html#def-upper-limit" TargetMode="External" /><Relationship Type="http://schemas.openxmlformats.org/officeDocument/2006/relationships/hyperlink" Id="rId112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0" Target="functions.qmd#def-graph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411" Target="http://www.youtube.com/watch?v=Ps2SBo_WjoE" TargetMode="External" /><Relationship Type="http://schemas.openxmlformats.org/officeDocument/2006/relationships/hyperlink" Id="rId410" Target="http://www.youtube.com/watch?v=xYzQL0TUtBA" TargetMode="External" /><Relationship Type="http://schemas.openxmlformats.org/officeDocument/2006/relationships/hyperlink" Id="rId425" Target="https://doi.org/10.1002/0471394882" TargetMode="External" /><Relationship Type="http://schemas.openxmlformats.org/officeDocument/2006/relationships/hyperlink" Id="rId427" Target="https://doi.org/10.1007/978-1-4419-6646-9" TargetMode="External" /><Relationship Type="http://schemas.openxmlformats.org/officeDocument/2006/relationships/hyperlink" Id="rId421" Target="https://doi.org/10.1007/978-1-4614-4708-5" TargetMode="External" /><Relationship Type="http://schemas.openxmlformats.org/officeDocument/2006/relationships/hyperlink" Id="rId416" Target="https://doi.org/10.1017/9781108583664" TargetMode="External" /><Relationship Type="http://schemas.openxmlformats.org/officeDocument/2006/relationships/hyperlink" Id="rId434" Target="https://en.wikipedia.org/wiki/Fubini%27s_theorem" TargetMode="External" /><Relationship Type="http://schemas.openxmlformats.org/officeDocument/2006/relationships/hyperlink" Id="rId347" Target="https://morrison-lab.github.io/pds/expectation.html#cor-fubini-joint" TargetMode="External" /><Relationship Type="http://schemas.openxmlformats.org/officeDocument/2006/relationships/hyperlink" Id="rId356" Target="https://morrison-lab.github.io/pds/expectation.html#def-expectation" TargetMode="External" /><Relationship Type="http://schemas.openxmlformats.org/officeDocument/2006/relationships/hyperlink" Id="rId353" Target="https://morrison-lab.github.io/pds/independence.html#def-indpt" TargetMode="External" /><Relationship Type="http://schemas.openxmlformats.org/officeDocument/2006/relationships/hyperlink" Id="rId324" Target="https://morrison-lab.github.io/pds/random-variables.html#def-cdf" TargetMode="External" /><Relationship Type="http://schemas.openxmlformats.org/officeDocument/2006/relationships/hyperlink" Id="rId322" Target="https://morrison-lab.github.io/pds/random-variables.html#def-exponential" TargetMode="External" /><Relationship Type="http://schemas.openxmlformats.org/officeDocument/2006/relationships/hyperlink" Id="rId323" Target="https://morrison-lab.github.io/pds/random-variables.html#def-pdf" TargetMode="External" /><Relationship Type="http://schemas.openxmlformats.org/officeDocument/2006/relationships/hyperlink" Id="rId321" Target="https://morrison-lab.github.io/pds/random-variables.html#def-random-variable" TargetMode="External" /><Relationship Type="http://schemas.openxmlformats.org/officeDocument/2006/relationships/hyperlink" Id="rId354" Target="https://morrison-lab.github.io/pds/random-variables.html#def-uniform" TargetMode="External" /><Relationship Type="http://schemas.openxmlformats.org/officeDocument/2006/relationships/hyperlink" Id="rId413" Target="https://press.princeton.edu/books/paperback/9780691130880/the-calculus-lifesaver" TargetMode="External" /><Relationship Type="http://schemas.openxmlformats.org/officeDocument/2006/relationships/hyperlink" Id="rId419" Target="https://press.princeton.edu/books/paperback/9780691172934/the-real-analysis-lifesaver" TargetMode="External" /><Relationship Type="http://schemas.openxmlformats.org/officeDocument/2006/relationships/hyperlink" Id="rId431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429" Target="https://www.cengage.com/c/calculus-11e-larson/" TargetMode="External" /><Relationship Type="http://schemas.openxmlformats.org/officeDocument/2006/relationships/hyperlink" Id="rId423" Target="https://www.mosaic-web.org" TargetMode="External" /><Relationship Type="http://schemas.openxmlformats.org/officeDocument/2006/relationships/hyperlink" Id="rId157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8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99" Target="https://www.youtube.com/watch?v=O7TuAb_jHTs&amp;list=PLRDl2inPrWQVu2OvnTvtkRpJ-wz-URMJx" TargetMode="External" /><Relationship Type="http://schemas.openxmlformats.org/officeDocument/2006/relationships/hyperlink" Id="rId198" Target="https://www.youtube.com/watch?v=PNdKPsiaPhU&amp;list=PLRDl2inPrWQVu2OvnTvtkRpJ-wz-URMJx" TargetMode="External" /><Relationship Type="http://schemas.openxmlformats.org/officeDocument/2006/relationships/hyperlink" Id="rId217" Target="https://www.youtube.com/watch?v=PoTWa8X_EpI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216" Target="https://www.youtube.com/watch?v=d-pyobAQ0iI&amp;list=PLRDl2inPrWQVu2OvnTvtkRpJ-wz-URMJx" TargetMode="External" /><Relationship Type="http://schemas.openxmlformats.org/officeDocument/2006/relationships/hyperlink" Id="rId255" Target="https://www.youtube.com/watch?v=f4nfLIkNv0A&amp;list=PLRDl2inPrWQVu2OvnTvtkRpJ-wz-URMJx" TargetMode="External" /><Relationship Type="http://schemas.openxmlformats.org/officeDocument/2006/relationships/hyperlink" Id="rId254" Target="https://www.youtube.com/watch?v=h0gPomI3h8o&amp;list=PLRDl2inPrWQVu2OvnTvtkRpJ-wz-URMJx" TargetMode="External" /><Relationship Type="http://schemas.openxmlformats.org/officeDocument/2006/relationships/hyperlink" Id="rId343" Target="https://www.youtube.com/watch?v=kSZWX3j2u2U&amp;list=PLRDl2inPrWQVu2OvnTvtkRpJ-wz-URMJx" TargetMode="External" /><Relationship Type="http://schemas.openxmlformats.org/officeDocument/2006/relationships/hyperlink" Id="rId342" Target="https://www.youtube.com/watch?v=lhtoBu51N7k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357" Target="indicator-functions.qmd#def-indicator-function" TargetMode="External" /><Relationship Type="http://schemas.openxmlformats.org/officeDocument/2006/relationships/hyperlink" Id="rId400" Target="measures.qmd#def-absolutely-integrable" TargetMode="External" /><Relationship Type="http://schemas.openxmlformats.org/officeDocument/2006/relationships/hyperlink" Id="rId396" Target="measures.qmd#def-almost-everywhere" TargetMode="External" /><Relationship Type="http://schemas.openxmlformats.org/officeDocument/2006/relationships/hyperlink" Id="rId403" Target="measures.qmd#def-finite-measure" TargetMode="External" /><Relationship Type="http://schemas.openxmlformats.org/officeDocument/2006/relationships/hyperlink" Id="rId398" Target="measures.qmd#def-integral" TargetMode="External" /><Relationship Type="http://schemas.openxmlformats.org/officeDocument/2006/relationships/hyperlink" Id="rId405" Target="measures.qmd#def-lebesgue-measure" TargetMode="External" /><Relationship Type="http://schemas.openxmlformats.org/officeDocument/2006/relationships/hyperlink" Id="rId394" Target="measures.qmd#def-measurable-function" TargetMode="External" /><Relationship Type="http://schemas.openxmlformats.org/officeDocument/2006/relationships/hyperlink" Id="rId393" Target="measures.qmd#def-measure-space" TargetMode="External" /><Relationship Type="http://schemas.openxmlformats.org/officeDocument/2006/relationships/hyperlink" Id="rId402" Target="measures.qmd#def-probability-measure" TargetMode="External" /><Relationship Type="http://schemas.openxmlformats.org/officeDocument/2006/relationships/hyperlink" Id="rId397" Target="measures.qmd#def-product-measure" TargetMode="External" /><Relationship Type="http://schemas.openxmlformats.org/officeDocument/2006/relationships/hyperlink" Id="rId395" Target="measures.qmd#def-product-sigma-algebra" TargetMode="External" /><Relationship Type="http://schemas.openxmlformats.org/officeDocument/2006/relationships/hyperlink" Id="rId346" Target="measures.qmd#def-sigma-finite" TargetMode="External" /><Relationship Type="http://schemas.openxmlformats.org/officeDocument/2006/relationships/hyperlink" Id="rId404" Target="measures.qmd#exm-sigma-finite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248" Target="number-systems.qmd#def-irrational-numbers" TargetMode="External" /><Relationship Type="http://schemas.openxmlformats.org/officeDocument/2006/relationships/hyperlink" Id="rId247" Target="number-systems.qmd#def-rational-numb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139" Target="optimization.qmd#def-gradient-descent" TargetMode="External" /><Relationship Type="http://schemas.openxmlformats.org/officeDocument/2006/relationships/hyperlink" Id="rId260" Target="proof-writing.qmd#def-converse" TargetMode="External" /><Relationship Type="http://schemas.openxmlformats.org/officeDocument/2006/relationships/hyperlink" Id="rId259" Target="proof-writing.qmd#def-counterexample" TargetMode="External" /><Relationship Type="http://schemas.openxmlformats.org/officeDocument/2006/relationships/hyperlink" Id="rId256" Target="proof-writing.qmd#def-sufficient-condition" TargetMode="External" /><Relationship Type="http://schemas.openxmlformats.org/officeDocument/2006/relationships/hyperlink" Id="rId219" Target="sets.qmd#def-interval" TargetMode="External" /><Relationship Type="http://schemas.openxmlformats.org/officeDocument/2006/relationships/hyperlink" Id="rId10" Target="sets.qmd#def-open-interval" TargetMode="External" /><Relationship Type="http://schemas.openxmlformats.org/officeDocument/2006/relationships/hyperlink" Id="rId368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2026-10-17T11:24:34Z</dcterms:created>
  <dcterms:modified xsi:type="dcterms:W3CDTF">2026-10-17T11:24:34Z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04:02:11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