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2026-10-17 04:02:11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22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means moving to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3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3"/>
    <w:bookmarkStart w:id="44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4"/>
    <w:bookmarkStart w:id="45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5"/>
    <w:bookmarkStart w:id="46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f</m:t>
          </m:r>
          <m:r>
            <m:rPr>
              <m:sty m:val="p"/>
            </m:rPr>
            <m:t>(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6"/>
    <w:bookmarkStart w:id="48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7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8"/>
    <w:bookmarkStart w:id="49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49"/>
    <w:bookmarkStart w:id="53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5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read in</w:t>
      </w:r>
      <w:r>
        <w:t xml:space="preserve"> </w:t>
      </w:r>
      <w:hyperlink r:id="rId5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3"/>
    <w:bookmarkStart w:id="56" w:name="thm-row-deriv-tp-col-deriv"/>
    <w:p>
      <w:pPr>
        <w:pStyle w:val="FirstParagraph"/>
      </w:pPr>
      <w:r>
        <w:rPr>
          <w:b/>
          <w:bCs/>
        </w:rPr>
        <w:t xml:space="preserve">Theorem 2 (Row and column derivatives are transposes)</w:t>
      </w:r>
    </w:p>
    <w:p>
      <w:pPr>
        <w:pStyle w:val="BodyText"/>
      </w:pPr>
      <w:bookmarkStart w:id="5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bookmarkStart w:id="5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5"/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7"/>
    <w:bookmarkStart w:id="5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8"/>
    <w:bookmarkStart w:id="59" w:name="def-denominator-layout"/>
    <w:p>
      <w:pPr>
        <w:pStyle w:val="BodyText"/>
      </w:pPr>
      <w:r>
        <w:rPr>
          <w:b/>
          <w:bCs/>
        </w:rPr>
        <w:t xml:space="preserve">Definition 7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59"/>
    <w:bookmarkStart w:id="60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60"/>
    <w:bookmarkStart w:id="61" w:name="def-jacobian-matrix"/>
    <w:p>
      <w:pPr>
        <w:pStyle w:val="FirstParagraph"/>
      </w:pPr>
      <w:r>
        <w:rPr>
          <w:b/>
          <w:bCs/>
        </w:rPr>
        <w:t xml:space="preserve">Definition 8 (Jacobian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</w:p>
    <w:bookmarkEnd w:id="61"/>
    <w:bookmarkStart w:id="62" w:name="def-numerator-layout"/>
    <w:p>
      <w:pPr>
        <w:pStyle w:val="BodyText"/>
      </w:pPr>
      <w:r>
        <w:rPr>
          <w:b/>
          <w:bCs/>
        </w:rPr>
        <w:t xml:space="preserve">Definition 9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62"/>
    <w:bookmarkStart w:id="63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63"/>
    <w:bookmarkStart w:id="64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9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4"/>
    <w:bookmarkStart w:id="65" w:name="def-constant-wrt-vector"/>
    <w:p>
      <w:pPr>
        <w:pStyle w:val="BodyText"/>
      </w:pPr>
      <w:r>
        <w:rPr>
          <w:b/>
          <w:bCs/>
        </w:rPr>
        <w:t xml:space="preserve">Definition 10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5"/>
    <w:bookmarkStart w:id="66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66"/>
    <w:bookmarkStart w:id="67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7"/>
    <w:bookmarkStart w:id="68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8"/>
    <w:bookmarkStart w:id="69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9"/>
    <w:bookmarkStart w:id="70" w:name="thm-deriv-lincom"/>
    <w:p>
      <w:pPr>
        <w:pStyle w:val="BodyText"/>
      </w:pPr>
      <w:r>
        <w:rPr>
          <w:b/>
          <w:bCs/>
        </w:rPr>
        <w:t xml:space="preserve">Theorem 3 (Derivative of a dot product)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71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1"/>
    <w:bookmarkStart w:id="72" w:name="thm-deriv-dot-product"/>
    <w:p>
      <w:pPr>
        <w:pStyle w:val="BodyText"/>
      </w:pPr>
      <w:r>
        <w:rPr>
          <w:b/>
          <w:bCs/>
        </w:rPr>
        <w:t xml:space="preserve">Theorem 4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a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b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a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sSup>
                        <m:e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73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a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sSup>
                  <m:e>
                    <m:limLow>
                      <m:e>
                        <m:r>
                          <m:t>b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a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73"/>
    <w:bookmarkStart w:id="74" w:name="thm-deriv-linear-map"/>
    <w:p>
      <w:pPr>
        <w:pStyle w:val="BodyText"/>
      </w:pPr>
      <w:r>
        <w:rPr>
          <w:b/>
          <w:bCs/>
        </w:rPr>
        <w:t xml:space="preserve">Theorem 5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5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5"/>
    <w:bookmarkStart w:id="76" w:name="thm-deriv-matrix-vector"/>
    <w:p>
      <w:pPr>
        <w:pStyle w:val="FirstParagraph"/>
      </w:pPr>
      <w:r>
        <w:rPr>
          <w:b/>
          <w:bCs/>
        </w:rPr>
        <w:t xml:space="preserve">Theorem 6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7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8"/>
    <w:bookmarkStart w:id="79" w:name="thm-deriv-matrix-product-vector"/>
    <w:p>
      <w:pPr>
        <w:pStyle w:val="BodyText"/>
      </w:pPr>
      <w:r>
        <w:rPr>
          <w:b/>
          <w:bCs/>
        </w:rPr>
        <w:t xml:space="preserve">Theorem 7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80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81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limLow>
                                <m:e>
                                  <m:r>
                                    <m:t>β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den>
                          </m:f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1"/>
    <w:bookmarkStart w:id="82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limLow>
                                <m:e>
                                  <m:r>
                                    <m:t>x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3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bookmarkStart w:id="83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limLow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∼</m:t>
                                          </m:r>
                                        </m:lim>
                                      </m:limLow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limLow>
                                    <m:e>
                                      <m:r>
                                        <m:t>β</m:t>
                                      </m:r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∼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83"/>
    <w:bookmarkStart w:id="84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6" w:name="thm-quadratic-form"/>
    <w:p>
      <w:pPr>
        <w:pStyle w:val="BodyText"/>
      </w:pPr>
      <w:r>
        <w:rPr>
          <w:b/>
          <w:bCs/>
        </w:rPr>
        <w:t xml:space="preserve">Theorem 8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5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bookmarkStart w:id="87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.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88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8"/>
    <w:bookmarkStart w:id="89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matches differentiating</w:t>
      </w:r>
      <w:r>
        <w:t xml:space="preserve"> </w:t>
      </w:r>
      <m:oMath>
        <m:sSup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directly.</w:t>
      </w:r>
    </w:p>
    <w:bookmarkEnd w:id="89"/>
    <w:bookmarkStart w:id="90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91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1"/>
    <w:bookmarkStart w:id="92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92"/>
    <w:bookmarkStart w:id="93" w:name="def-residual"/>
    <w:p>
      <w:pPr>
        <w:pStyle w:val="BodyText"/>
      </w:pPr>
      <w:r>
        <w:rPr>
          <w:b/>
          <w:bCs/>
        </w:rPr>
        <w:t xml:space="preserve">Definition 11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</w:p>
    <w:bookmarkEnd w:id="93"/>
    <w:bookmarkStart w:id="94" w:name="def-squared-error"/>
    <w:p>
      <w:pPr>
        <w:pStyle w:val="BodyText"/>
      </w:pPr>
      <w:r>
        <w:rPr>
          <w:b/>
          <w:bCs/>
        </w:rPr>
        <w:t xml:space="preserve">Definition 12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94"/>
    <w:bookmarkStart w:id="95" w:name="def-residual-sum-of-squares"/>
    <w:p>
      <w:pPr>
        <w:pStyle w:val="BodyText"/>
      </w:pPr>
      <w:r>
        <w:rPr>
          <w:b/>
          <w:bCs/>
        </w:rPr>
        <w:t xml:space="preserve">Definition 13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12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</w:p>
    <w:bookmarkEnd w:id="95"/>
    <w:bookmarkStart w:id="97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96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as small as possible too.</w:t>
      </w:r>
    </w:p>
    <w:bookmarkEnd w:id="97"/>
    <w:bookmarkStart w:id="98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1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2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03" w:name="thm-chain-vec"/>
    <w:p>
      <w:pPr>
        <w:pStyle w:val="FirstParagraph"/>
      </w:pPr>
      <w:r>
        <w:rPr>
          <w:b/>
          <w:bCs/>
        </w:rPr>
        <w:t xml:space="preserve">Theorem 9 (Vector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03"/>
    <w:bookmarkStart w:id="105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) is like the univariate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y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 a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05"/>
    <w:bookmarkStart w:id="106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y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6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07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β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ε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β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place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8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limLow>
          <m:e>
            <m:r>
              <m:t>ε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⋅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limLow>
                    <m:e>
                      <m:r>
                        <m:t>ε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limLow>
                <m:e>
                  <m:r>
                    <m:t>ε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least squares.</w:t>
      </w:r>
    </w:p>
    <w:bookmarkEnd w:id="10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11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12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13" w:name="def-matrix-derivative"/>
    <w:p>
      <w:pPr>
        <w:pStyle w:val="FirstParagraph"/>
      </w:pPr>
      <w:r>
        <w:rPr>
          <w:b/>
          <w:bCs/>
        </w:rPr>
        <w:t xml:space="preserve">Definition 14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13"/>
    <w:bookmarkStart w:id="115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15"/>
    <w:bookmarkStart w:id="116" w:name="thm-deriv-matrix-product-matrix"/>
    <w:p>
      <w:pPr>
        <w:pStyle w:val="FirstParagraph"/>
      </w:pPr>
      <w:r>
        <w:rPr>
          <w:b/>
          <w:bCs/>
        </w:rPr>
        <w:t xml:space="preserve">Theorem 10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7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14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17"/>
    <w:bookmarkStart w:id="118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8"/>
    <w:bookmarkStart w:id="119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9"/>
    <w:bookmarkStart w:id="120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13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20"/>
    <w:bookmarkStart w:id="121" w:name="thm-gradient-of-linear"/>
    <w:p>
      <w:pPr>
        <w:pStyle w:val="BodyText"/>
      </w:pPr>
      <w:r>
        <w:rPr>
          <w:b/>
          <w:bCs/>
        </w:rPr>
        <w:t xml:space="preserve">Theorem 11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22"/>
    <w:bookmarkStart w:id="160" w:name="sec-second-derivatives"/>
    <w:p>
      <w:pPr>
        <w:pStyle w:val="Heading2"/>
      </w:pPr>
      <w:r>
        <w:t xml:space="preserve">2 Second partial derivatives and the Hessian</w:t>
      </w:r>
    </w:p>
    <w:bookmarkStart w:id="124" w:name="def-ball"/>
    <w:p>
      <w:pPr>
        <w:pStyle w:val="FirstParagraph"/>
      </w:pPr>
      <w:r>
        <w:rPr>
          <w:b/>
          <w:bCs/>
        </w:rPr>
        <w:t xml:space="preserve">Definition 15 (Open ball)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23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24"/>
    <w:bookmarkStart w:id="125" w:name="def-closed-ball"/>
    <w:p>
      <w:pPr>
        <w:pStyle w:val="BodyText"/>
      </w:pPr>
      <w:r>
        <w:rPr>
          <w:b/>
          <w:bCs/>
        </w:rPr>
        <w:t xml:space="preserve">Definition 16 (Closed ball)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−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</w:p>
    <w:bookmarkEnd w:id="125"/>
    <w:bookmarkStart w:id="126" w:name="def-unit-ball"/>
    <w:p>
      <w:pPr>
        <w:pStyle w:val="BodyText"/>
      </w:pPr>
      <w:r>
        <w:rPr>
          <w:b/>
          <w:bCs/>
        </w:rPr>
        <w:t xml:space="preserve">Definition 17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16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26"/>
    <w:bookmarkStart w:id="12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27"/>
    <w:bookmarkStart w:id="128" w:name="def-second-partial-derivative"/>
    <w:p>
      <w:pPr>
        <w:pStyle w:val="FirstParagraph"/>
      </w:pPr>
      <w:r>
        <w:rPr>
          <w:b/>
          <w:bCs/>
        </w:rPr>
        <w:t xml:space="preserve">Definition 18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28"/>
    <w:bookmarkStart w:id="12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29"/>
    <w:bookmarkStart w:id="130" w:name="def-mixed-partial-derivative"/>
    <w:p>
      <w:pPr>
        <w:pStyle w:val="BodyText"/>
      </w:pPr>
      <w:r>
        <w:rPr>
          <w:b/>
          <w:bCs/>
        </w:rPr>
        <w:t xml:space="preserve">Definition 19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30"/>
    <w:bookmarkStart w:id="132" w:name="def-hessian"/>
    <w:p>
      <w:pPr>
        <w:pStyle w:val="BodyText"/>
      </w:pPr>
      <w:r>
        <w:rPr>
          <w:b/>
          <w:bCs/>
        </w:rPr>
        <w:t xml:space="preserve">Definition 20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18</w:t>
        </w:r>
      </w:hyperlink>
      <w:r>
        <w:t xml:space="preserve">) exist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1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bookmarkStart w:id="13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3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34"/>
    <w:bookmarkStart w:id="13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3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3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37"/>
    <w:bookmarkStart w:id="140" w:name="thm-hessian-forms"/>
    <w:p>
      <w:pPr>
        <w:pStyle w:val="BodyText"/>
      </w:pPr>
      <w:r>
        <w:rPr>
          <w:b/>
          <w:bCs/>
        </w:rPr>
        <w:t xml:space="preserve">Theorem 12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38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8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39" w:name="eq-hessian-entry"/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2</w:t>
        </w:r>
      </w:hyperlink>
      <w:r>
        <w:t xml:space="preserve">,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equals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sSup>
                    <m:e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4</m:t>
              </m:r>
              <m:r>
                <m:rPr>
                  <m:nor/>
                  <m:sty m:val="p"/>
                </m:rPr>
                <m:t>,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1" w:name="exm-hessian-forms"/>
    <w:p>
      <w:pPr>
        <w:pStyle w:val="FirstParagraph"/>
      </w:pPr>
      <w:r>
        <w:rPr>
          <w:b/>
          <w:bCs/>
        </w:rPr>
        <w:t xml:space="preserve">Example 27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4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44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45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46" w:name="def-continuous-several"/>
    <w:p>
      <w:pPr>
        <w:pStyle w:val="FirstParagraph"/>
      </w:pPr>
      <w:r>
        <w:rPr>
          <w:b/>
          <w:bCs/>
        </w:rPr>
        <w:t xml:space="preserve">Definition 21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146"/>
    <w:bookmarkStart w:id="147" w:name="def-continuous-on"/>
    <w:p>
      <w:pPr>
        <w:pStyle w:val="BodyText"/>
      </w:pPr>
      <w:r>
        <w:rPr>
          <w:b/>
          <w:bCs/>
        </w:rPr>
        <w:t xml:space="preserve">Definition 22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7"/>
    <w:bookmarkStart w:id="148" w:name="exm-continuous-several"/>
    <w:p>
      <w:pPr>
        <w:pStyle w:val="BodyText"/>
      </w:pPr>
      <w:r>
        <w:rPr>
          <w:b/>
          <w:bCs/>
        </w:rPr>
        <w:t xml:space="preserve">Example 28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48"/>
    <w:bookmarkStart w:id="151" w:name="thm-continuous-several"/>
    <w:p>
      <w:pPr>
        <w:pStyle w:val="FirstParagraph"/>
      </w:pPr>
      <w:r>
        <w:rPr>
          <w:b/>
          <w:bCs/>
        </w:rPr>
        <w:t xml:space="preserve">Theorem 13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49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50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f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f</m:t>
                  </m:r>
                  <m:r>
                    <m:rPr>
                      <m:sty m:val="p"/>
                    </m:rPr>
                    <m:t>+</m:t>
                  </m:r>
                  <m:r>
                    <m:t>g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ε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52" w:name="exm-continuous-several-operations"/>
    <w:p>
      <w:pPr>
        <w:pStyle w:val="FirstParagraph"/>
      </w:pPr>
      <w:r>
        <w:rPr>
          <w:b/>
          <w:bCs/>
        </w:rPr>
        <w:t xml:space="preserve">Example 29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guarantees.</w:t>
      </w:r>
    </w:p>
    <w:bookmarkEnd w:id="152"/>
    <w:bookmarkStart w:id="153" w:name="exm-partials-not-continuous"/>
    <w:p>
      <w:pPr>
        <w:pStyle w:val="BodyText"/>
      </w:pPr>
      <w:r>
        <w:rPr>
          <w:b/>
          <w:bCs/>
        </w:rPr>
        <w:t xml:space="preserve">Example 30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≠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δ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53"/>
    <w:bookmarkStart w:id="155" w:name="thm-hessian-symmetric"/>
    <w:p>
      <w:pPr>
        <w:pStyle w:val="BodyText"/>
      </w:pPr>
      <w:r>
        <w:rPr>
          <w:b/>
          <w:bCs/>
        </w:rPr>
        <w:t xml:space="preserve">Theorem 14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54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55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56" w:name="exm-hessian-symmetric"/>
    <w:p>
      <w:pPr>
        <w:pStyle w:val="BodyText"/>
      </w:pPr>
      <w:r>
        <w:rPr>
          <w:b/>
          <w:bCs/>
        </w:rPr>
        <w:t xml:space="preserve">Example 31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56"/>
    <w:bookmarkStart w:id="157" w:name="exm-hessian-not-symmetric"/>
    <w:p>
      <w:pPr>
        <w:pStyle w:val="BodyText"/>
      </w:pPr>
      <w:r>
        <w:rPr>
          <w:b/>
          <w:bCs/>
        </w:rPr>
        <w:t xml:space="preserve">Example 32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h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14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7"/>
    <w:bookmarkStart w:id="158" w:name="thm-hessian-quadratic"/>
    <w:p>
      <w:pPr>
        <w:pStyle w:val="BodyText"/>
      </w:pPr>
      <w:r>
        <w:rPr>
          <w:b/>
          <w:bCs/>
        </w:rPr>
        <w:t xml:space="preserve">Theorem 15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59" w:name="exm-hessian-quadratic"/>
    <w:p>
      <w:pPr>
        <w:pStyle w:val="FirstParagraph"/>
      </w:pPr>
      <w:r>
        <w:rPr>
          <w:b/>
          <w:bCs/>
        </w:rPr>
        <w:t xml:space="preserve">Example 33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20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59"/>
    <w:bookmarkEnd w:id="160"/>
    <w:bookmarkStart w:id="164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6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61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62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63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64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66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65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66"/>
    <w:bookmarkStart w:id="168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67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68"/>
    <w:bookmarkStart w:id="170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69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70"/>
    <w:bookmarkStart w:id="172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71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72"/>
    <w:bookmarkStart w:id="17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7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74"/>
    <w:bookmarkStart w:id="176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75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76"/>
    <w:bookmarkStart w:id="177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77"/>
    <w:bookmarkStart w:id="179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5" Target="algebra-basics.html#def-absolute-value" TargetMode="External" /><Relationship Type="http://schemas.openxmlformats.org/officeDocument/2006/relationships/hyperlink" Id="rId133" Target="algebra-exponentials.html#def-euler-number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36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04" Target="calculus-derivatives.html#thm-chain-rule" TargetMode="External" /><Relationship Type="http://schemas.openxmlformats.org/officeDocument/2006/relationships/hyperlink" Id="rId52" Target="calculus-derivatives.html#thm-product-rule" TargetMode="External" /><Relationship Type="http://schemas.openxmlformats.org/officeDocument/2006/relationships/hyperlink" Id="rId149" Target="calculus-integration.html#def-continuous" TargetMode="External" /><Relationship Type="http://schemas.openxmlformats.org/officeDocument/2006/relationships/hyperlink" Id="rId150" Target="functions.qmd#def-composition" TargetMode="External" /><Relationship Type="http://schemas.openxmlformats.org/officeDocument/2006/relationships/hyperlink" Id="rId167" Target="https://doi.org/10.1201/9781315370200" TargetMode="External" /><Relationship Type="http://schemas.openxmlformats.org/officeDocument/2006/relationships/hyperlink" Id="rId178" Target="https://en.wikipedia.org/wiki/Gradient" TargetMode="External" /><Relationship Type="http://schemas.openxmlformats.org/officeDocument/2006/relationships/hyperlink" Id="rId169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61" Target="https://hua-zhou.github.io/" TargetMode="External" /><Relationship Type="http://schemas.openxmlformats.org/officeDocument/2006/relationships/hyperlink" Id="rId165" Target="https://quickfem.com/wp-content/uploads/IFEM.AppF_.pdf" TargetMode="External" /><Relationship Type="http://schemas.openxmlformats.org/officeDocument/2006/relationships/hyperlink" Id="rId162" Target="https://ucla-biostat-216.github.io/2023fall/schedule/schedule.html" TargetMode="External" /><Relationship Type="http://schemas.openxmlformats.org/officeDocument/2006/relationships/hyperlink" Id="rId17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171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63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44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45" Target="https://www.youtube.com/watch?v=E7ZN4y2tW0I&amp;list=PLRDl2inPrWQVu2OvnTvtkRpJ-wz-URMJx" TargetMode="External" /><Relationship Type="http://schemas.openxmlformats.org/officeDocument/2006/relationships/hyperlink" Id="rId102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11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01" Target="https://www.youtube.com/watch?v=rhn7ie7JBdA&amp;list=PLRDl2inPrWQVu2OvnTvtkRpJ-wz-URMJx" TargetMode="External" /><Relationship Type="http://schemas.openxmlformats.org/officeDocument/2006/relationships/hyperlink" Id="rId112" Target="https://www.youtube.com/watch?v=zjLUIkF4H6M&amp;list=PLRDl2inPrWQVu2OvnTvtkRpJ-wz-URMJx" TargetMode="External" /><Relationship Type="http://schemas.openxmlformats.org/officeDocument/2006/relationships/hyperlink" Id="rId175" Target="https://www2.imm.dtu.dk/pubdb/edoc/imm3274.pdf" TargetMode="External" /><Relationship Type="http://schemas.openxmlformats.org/officeDocument/2006/relationships/hyperlink" Id="rId50" Target="linear-algebra-matrices.html#def-matrix-mult" TargetMode="External" /><Relationship Type="http://schemas.openxmlformats.org/officeDocument/2006/relationships/hyperlink" Id="rId51" Target="linear-algebra-matrices.html#def-scalar-mult" TargetMode="External" /><Relationship Type="http://schemas.openxmlformats.org/officeDocument/2006/relationships/hyperlink" Id="rId80" Target="linear-algebra-matrices.html#thm-transpose-product" TargetMode="External" /><Relationship Type="http://schemas.openxmlformats.org/officeDocument/2006/relationships/hyperlink" Id="rId96" Target="linear-algebra-projections.html#def-least-squares" TargetMode="External" /><Relationship Type="http://schemas.openxmlformats.org/officeDocument/2006/relationships/hyperlink" Id="rId85" Target="linear-algebra-special-matrices.html#def-quadratic-form" TargetMode="External" /><Relationship Type="http://schemas.openxmlformats.org/officeDocument/2006/relationships/hyperlink" Id="rId154" Target="linear-algebra-special-matrices.html#def-symmetric-matrix" TargetMode="External" /><Relationship Type="http://schemas.openxmlformats.org/officeDocument/2006/relationships/hyperlink" Id="rId114" Target="linear-algebra-special-matrices.html#def-trace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23" Target="linear-algebra-vectors.html#def-euclidean-norm" TargetMode="External" /><Relationship Type="http://schemas.openxmlformats.org/officeDocument/2006/relationships/hyperlink" Id="rId11" Target="linear-algebra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2026-10-17T12:09:20Z</dcterms:created>
  <dcterms:modified xsi:type="dcterms:W3CDTF">2026-10-17T12:09:20Z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