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2026-10-13 14:29:41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14:36:30 (PDT)</w:t>
        </w:r>
      </w:ins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10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1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13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26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def-leading-block"/>
    <w:p>
      <w:pPr>
        <w:pStyle w:val="BodyText"/>
      </w:pPr>
      <w:r>
        <w:rPr>
          <w:b/>
          <w:bCs/>
        </w:rPr>
        <w:t xml:space="preserve">Definition 5 (Leading block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0"/>
    <w:bookmarkStart w:id="101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3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2">
        <w:r>
          <w:rPr>
            <w:rStyle w:val="Hyperlink"/>
          </w:rPr>
          <w:t xml:space="preserve">Definition 22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3"/>
    <w:bookmarkStart w:id="106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4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5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8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def-schur-complement"/>
    <w:p>
      <w:pPr>
        <w:pStyle w:val="FirstParagraph"/>
      </w:pPr>
      <w:r>
        <w:rPr>
          <w:b/>
          <w:bCs/>
        </w:rPr>
        <w:t xml:space="preserve">Definition 6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9"/>
    <w:bookmarkStart w:id="110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0"/>
    <w:bookmarkStart w:id="111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) is positive definite.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2">
        <w:r>
          <w:rPr>
            <w:rStyle w:val="Hyperlink"/>
          </w:rPr>
          <w:t xml:space="preserve">Theorem 14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3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found directly.</w:t>
      </w:r>
    </w:p>
    <w:bookmarkEnd w:id="113"/>
    <w:bookmarkStart w:id="114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5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5"/>
    <w:bookmarkStart w:id="120" w:name="refs"/>
    <w:bookmarkStart w:id="117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7"/>
    <w:bookmarkStart w:id="119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6" Type="http://schemas.openxmlformats.org/officeDocument/2006/relationships/hyperlink" Target="https://ucla-biostat-216.github.io/2024fall/slides/10-eig/10-eig.html" TargetMode="External"/><Relationship Id="rId118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7" Type="http://schemas.openxmlformats.org/officeDocument/2006/relationships/hyperlink" Target="linear-algebra-special-matrices.html#cor-inverse-symmetric" TargetMode="External"/><Relationship Id="rId102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4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2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16" Type="http://schemas.openxmlformats.org/officeDocument/2006/relationships/hyperlink" Target="https://ucla-biostat-216.github.io/2024fall/slides/10-eig/10-eig.html" TargetMode="External"/><Relationship Id="rId118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7" Type="http://schemas.openxmlformats.org/officeDocument/2006/relationships/hyperlink" Target="linear-algebra-special-matrices.html#cor-inverse-symmetric" TargetMode="External"/><Relationship Id="rId102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4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2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2026-10-13T22:04:13Z</dcterms:created>
  <dcterms:modified xsi:type="dcterms:W3CDTF">2026-10-13T22:04:13Z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14:36:30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