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2026-10-26 03:33:18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183" w:name="sec-entropy"/>
    <w:p>
      <w:pPr>
        <w:pStyle w:val="Heading2"/>
      </w:pPr>
      <w:r>
        <w:t xml:space="preserve">4 Entropy and cross-entropy</w:t>
      </w:r>
    </w:p>
    <w:bookmarkStart w:id="164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4"/>
    <w:bookmarkStart w:id="165" w:name="rem-entropy-units"/>
    <w:p>
      <w:pPr>
        <w:pStyle w:val="BodyText"/>
      </w:pPr>
      <w:r>
        <w:rPr>
          <w:i/>
          <w:iCs/>
        </w:rPr>
        <w:t xml:space="preserve">Remark 9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5"/>
    <w:bookmarkStart w:id="166" w:name="exm-entropy-coin"/>
    <w:p>
      <w:pPr>
        <w:pStyle w:val="BodyText"/>
      </w:pPr>
      <w:r>
        <w:rPr>
          <w:b/>
          <w:bCs/>
        </w:rPr>
        <w:t xml:space="preserve">Example 41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6"/>
    <w:bookmarkStart w:id="167" w:name="rem-entropy-source"/>
    <w:p>
      <w:pPr>
        <w:pStyle w:val="BodyText"/>
      </w:pPr>
      <w:r>
        <w:rPr>
          <w:i/>
          <w:iCs/>
        </w:rPr>
        <w:t xml:space="preserve">Remark 10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67"/>
    <w:bookmarkStart w:id="168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68"/>
    <w:bookmarkStart w:id="169" w:name="exr-cross-entropy-numeric-expectation"/>
    <w:p>
      <w:pPr>
        <w:pStyle w:val="BodyText"/>
      </w:pPr>
      <w:r>
        <w:rPr>
          <w:b/>
          <w:bCs/>
        </w:rPr>
        <w:t xml:space="preserve">Exercise 8 (Expected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, and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from it.</w:t>
      </w:r>
    </w:p>
    <w:bookmarkEnd w:id="169"/>
    <w:bookmarkStart w:id="170" w:name="sol-cross-entropy-numeric-expect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cross-entropy-numeric-definition"/>
    <w:p>
      <w:pPr>
        <w:pStyle w:val="FirstParagraph"/>
      </w:pPr>
      <w:r>
        <w:rPr>
          <w:b/>
          <w:bCs/>
        </w:rPr>
        <w:t xml:space="preserve">Exercise 9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  <w:r>
        <w:t xml:space="preserve"> </w:t>
      </w:r>
      <w:r>
        <w:t xml:space="preserve">Compare it 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8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1"/>
    <w:bookmarkStart w:id="172" w:name="sol-cross-entropy-numeric-defini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2"/>
    <w:bookmarkStart w:id="173" w:name="exr-cross-entropy-general-expectation"/>
    <w:p>
      <w:pPr>
        <w:pStyle w:val="BodyText"/>
      </w:pPr>
      <w:r>
        <w:rPr>
          <w:b/>
          <w:bCs/>
        </w:rPr>
        <w:t xml:space="preserve">Exercise 10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3"/>
    <w:bookmarkStart w:id="174" w:name="sol-cross-entropy-general-expecta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74"/>
    <w:bookmarkStart w:id="175" w:name="exr-cross-entropy-infinite-expectation"/>
    <w:p>
      <w:pPr>
        <w:pStyle w:val="BodyText"/>
      </w:pPr>
      <w:r>
        <w:rPr>
          <w:b/>
          <w:bCs/>
        </w:rPr>
        <w:t xml:space="preserve">Exercise 11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5"/>
    <w:bookmarkStart w:id="176" w:name="sol-cross-entropy-infinite-expectatio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Both are infinite, so they are still equal.</w:t>
      </w:r>
    </w:p>
    <w:bookmarkEnd w:id="176"/>
    <w:bookmarkStart w:id="177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78" w:name="rem-cross-entropy-entropy"/>
    <w:p>
      <w:pPr>
        <w:pStyle w:val="BodyText"/>
      </w:pPr>
      <w:r>
        <w:rPr>
          <w:i/>
          <w:iCs/>
        </w:rPr>
        <w:t xml:space="preserve">Remark 11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78"/>
    <w:bookmarkStart w:id="179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9"/>
    <w:bookmarkStart w:id="180" w:name="rem-kl-asymmetric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80"/>
    <w:bookmarkStart w:id="181" w:name="exm-cross-entropy"/>
    <w:p>
      <w:pPr>
        <w:pStyle w:val="BodyText"/>
      </w:pPr>
      <w:r>
        <w:rPr>
          <w:b/>
          <w:bCs/>
        </w:rPr>
        <w:t xml:space="preserve">Example 42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81"/>
    <w:bookmarkStart w:id="182" w:name="rem-cross-entropy-source"/>
    <w:p>
      <w:pPr>
        <w:pStyle w:val="BodyText"/>
      </w:pPr>
      <w:r>
        <w:rPr>
          <w:i/>
          <w:iCs/>
        </w:rPr>
        <w:t xml:space="preserve">Remark 13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82"/>
    <w:bookmarkEnd w:id="183"/>
    <w:bookmarkStart w:id="215" w:name="references"/>
    <w:p>
      <w:pPr>
        <w:pStyle w:val="Heading2"/>
      </w:pPr>
      <w:r>
        <w:t xml:space="preserve">References</w:t>
      </w:r>
    </w:p>
    <w:bookmarkStart w:id="214" w:name="refs"/>
    <w:bookmarkStart w:id="185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https://en.wikipedia.org/wiki/Expected_value</w:t>
        </w:r>
      </w:hyperlink>
    </w:p>
    <w:bookmarkEnd w:id="185"/>
    <w:bookmarkStart w:id="186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86"/>
    <w:bookmarkStart w:id="188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87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88"/>
    <w:bookmarkStart w:id="190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https://en.wikipedia.org/wiki/Law_of_the_unconscious_statistician</w:t>
        </w:r>
      </w:hyperlink>
    </w:p>
    <w:bookmarkEnd w:id="190"/>
    <w:bookmarkStart w:id="192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2"/>
    <w:bookmarkStart w:id="194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4"/>
    <w:bookmarkStart w:id="195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https://en.wikipedia.org/wiki/Law_of_the_unconscious_statistician</w:t>
        </w:r>
      </w:hyperlink>
    </w:p>
    <w:bookmarkEnd w:id="195"/>
    <w:bookmarkStart w:id="197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6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7"/>
    <w:bookmarkStart w:id="199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https://en.wikipedia.org/wiki/Conditional_expectation</w:t>
        </w:r>
      </w:hyperlink>
    </w:p>
    <w:bookmarkEnd w:id="199"/>
    <w:bookmarkStart w:id="20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00">
        <w:r>
          <w:rPr>
            <w:rStyle w:val="Hyperlink"/>
          </w:rPr>
          <w:t xml:space="preserve">https://bookdown.org/kevin_davisross/probsim-book/</w:t>
        </w:r>
      </w:hyperlink>
    </w:p>
    <w:bookmarkEnd w:id="201"/>
    <w:bookmarkStart w:id="202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02"/>
    <w:bookmarkStart w:id="204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https://en.wikipedia.org/wiki/Loss_function</w:t>
        </w:r>
      </w:hyperlink>
    </w:p>
    <w:bookmarkEnd w:id="204"/>
    <w:bookmarkStart w:id="206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0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06"/>
    <w:bookmarkStart w:id="208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https://en.wikipedia.org/wiki/Risk_function</w:t>
        </w:r>
      </w:hyperlink>
    </w:p>
    <w:bookmarkEnd w:id="208"/>
    <w:bookmarkStart w:id="210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https://en.wikipedia.org/wiki/Entropy_(information_theory)</w:t>
        </w:r>
      </w:hyperlink>
    </w:p>
    <w:bookmarkEnd w:id="210"/>
    <w:bookmarkStart w:id="211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11"/>
    <w:bookmarkStart w:id="213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https://en.wikipedia.org/wiki/Cross-entropy</w:t>
        </w:r>
      </w:hyperlink>
    </w:p>
    <w:bookmarkEnd w:id="213"/>
    <w:bookmarkEnd w:id="214"/>
    <w:bookmarkEnd w:id="2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00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05" Target="https://doi.org/10.1007/978-0-387-84858-7" TargetMode="External" /><Relationship Type="http://schemas.openxmlformats.org/officeDocument/2006/relationships/hyperlink" Id="rId191" Target="https://doi.org/10.1007/978-1-4614-4708-5" TargetMode="External" /><Relationship Type="http://schemas.openxmlformats.org/officeDocument/2006/relationships/hyperlink" Id="rId196" Target="https://doi.org/10.1201/9781315182780" TargetMode="External" /><Relationship Type="http://schemas.openxmlformats.org/officeDocument/2006/relationships/hyperlink" Id="rId187" Target="https://doi.org/10.5281/zenodo.4305949" TargetMode="External" /><Relationship Type="http://schemas.openxmlformats.org/officeDocument/2006/relationships/hyperlink" Id="rId198" Target="https://en.wikipedia.org/wiki/Conditional_expectation" TargetMode="External" /><Relationship Type="http://schemas.openxmlformats.org/officeDocument/2006/relationships/hyperlink" Id="rId212" Target="https://en.wikipedia.org/wiki/Cross-entropy" TargetMode="External" /><Relationship Type="http://schemas.openxmlformats.org/officeDocument/2006/relationships/hyperlink" Id="rId209" Target="https://en.wikipedia.org/wiki/Entropy_(information_theory)" TargetMode="External" /><Relationship Type="http://schemas.openxmlformats.org/officeDocument/2006/relationships/hyperlink" Id="rId184" Target="https://en.wikipedia.org/wiki/Expected_value" TargetMode="External" /><Relationship Type="http://schemas.openxmlformats.org/officeDocument/2006/relationships/hyperlink" Id="rId189" Target="https://en.wikipedia.org/wiki/Law_of_the_unconscious_statistician" TargetMode="External" /><Relationship Type="http://schemas.openxmlformats.org/officeDocument/2006/relationships/hyperlink" Id="rId203" Target="https://en.wikipedia.org/wiki/Loss_function" TargetMode="External" /><Relationship Type="http://schemas.openxmlformats.org/officeDocument/2006/relationships/hyperlink" Id="rId207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193" Target="https://www.cengage.com/c/statistical-inference-2e-casella-berger/9780534243128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00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05" Target="https://doi.org/10.1007/978-0-387-84858-7" TargetMode="External" /><Relationship Type="http://schemas.openxmlformats.org/officeDocument/2006/relationships/hyperlink" Id="rId191" Target="https://doi.org/10.1007/978-1-4614-4708-5" TargetMode="External" /><Relationship Type="http://schemas.openxmlformats.org/officeDocument/2006/relationships/hyperlink" Id="rId196" Target="https://doi.org/10.1201/9781315182780" TargetMode="External" /><Relationship Type="http://schemas.openxmlformats.org/officeDocument/2006/relationships/hyperlink" Id="rId187" Target="https://doi.org/10.5281/zenodo.4305949" TargetMode="External" /><Relationship Type="http://schemas.openxmlformats.org/officeDocument/2006/relationships/hyperlink" Id="rId198" Target="https://en.wikipedia.org/wiki/Conditional_expectation" TargetMode="External" /><Relationship Type="http://schemas.openxmlformats.org/officeDocument/2006/relationships/hyperlink" Id="rId212" Target="https://en.wikipedia.org/wiki/Cross-entropy" TargetMode="External" /><Relationship Type="http://schemas.openxmlformats.org/officeDocument/2006/relationships/hyperlink" Id="rId209" Target="https://en.wikipedia.org/wiki/Entropy_(information_theory)" TargetMode="External" /><Relationship Type="http://schemas.openxmlformats.org/officeDocument/2006/relationships/hyperlink" Id="rId184" Target="https://en.wikipedia.org/wiki/Expected_value" TargetMode="External" /><Relationship Type="http://schemas.openxmlformats.org/officeDocument/2006/relationships/hyperlink" Id="rId189" Target="https://en.wikipedia.org/wiki/Law_of_the_unconscious_statistician" TargetMode="External" /><Relationship Type="http://schemas.openxmlformats.org/officeDocument/2006/relationships/hyperlink" Id="rId203" Target="https://en.wikipedia.org/wiki/Loss_function" TargetMode="External" /><Relationship Type="http://schemas.openxmlformats.org/officeDocument/2006/relationships/hyperlink" Id="rId207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193" Target="https://www.cengage.com/c/statistical-inference-2e-casella-berger/9780534243128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2026-10-26T10:38:55Z</dcterms:created>
  <dcterms:modified xsi:type="dcterms:W3CDTF">2026-10-26T10:38:55Z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03:33:18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