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del w:id="1" w:author="PR Preview" w:date="2026-01-01T00:00:00Z">
        <w:r>
          <w:delText xml:space="preserve">Last modified: 2026-10-15 01:21:20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01:22:28 (PDT)</w:t>
        </w:r>
      </w:ins>
    </w:p>
    <w:bookmarkStart w:id="27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6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21" w:name="rem-mean-zero-parametrization"/>
    <w:p>
      <w:pPr>
        <w:pStyle w:val="BodyText"/>
      </w:pPr>
      <w:r>
        <w:rPr>
          <w:i/>
          <w:iCs/>
        </w:rPr>
        <w:t xml:space="preserve">Remark 1</w:t>
      </w:r>
      <w:r>
        <w:t xml:space="preserve"> (Mean zero is a parametrization choice). </w:t>
      </w:r>
      <w:r>
        <w:t xml:space="preserve">Mean zero is a parametrization choice, not a substantive assumption.</w:t>
      </w:r>
      <w:r>
        <w:t xml:space="preserve"> </w:t>
      </w:r>
      <w:r>
        <w:t xml:space="preserve">In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 moving a constant from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changes the split but not the distribution of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the data identify only the sum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,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Requiring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picks the one split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mean.</w:t>
      </w:r>
      <w:r>
        <w:t xml:space="preserve"> </w:t>
      </w:r>
      <w:r>
        <w:t xml:space="preserve">This loses no generality when the model 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absorb a constant,</w:t>
      </w:r>
      <w:r>
        <w:t xml:space="preserve"> </w:t>
      </w:r>
      <w:r>
        <w:t xml:space="preserve">as any model with an intercept can.</w:t>
      </w:r>
      <w:r>
        <w:t xml:space="preserve"> </w:t>
      </w:r>
      <w:r>
        <w:t xml:space="preserve">It restricts the model only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absorb one,</w:t>
      </w:r>
      <w:r>
        <w:t xml:space="preserve"> </w:t>
      </w:r>
      <w:r>
        <w:t xml:space="preserve">as in a regression through the origin.</w:t>
      </w:r>
    </w:p>
    <w:bookmarkEnd w:id="21"/>
    <w:p>
      <w:pPr>
        <w:pStyle w:val="BodyText"/>
      </w:pPr>
      <w:r>
        <w:t xml:space="preserve">Mean zero gives one identity, used repeatedly across statistical modeling</w:t>
      </w:r>
      <w:r>
        <w:t xml:space="preserve"> </w:t>
      </w:r>
      <w:r>
        <w:t xml:space="preserve">and machine learning.</w:t>
      </w:r>
    </w:p>
    <w:bookmarkStart w:id="22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2"/>
    <w:bookmarkStart w:id="24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ε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3" w:name="eq-noise-second-moment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 irreducible error 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4"/>
    <w:bookmarkStart w:id="25" w:name="thm-noise-second-moment"/>
    <w:p>
      <w:pPr>
        <w:pStyle w:val="BodyText"/>
      </w:pPr>
      <w:r>
        <w:rPr>
          <w:b/>
          <w:bCs/>
        </w:rPr>
        <w:t xml:space="preserve">Theorem 1 (The second moment of mean-zero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sSup>
            <m:e>
              <m:r>
                <m:t>ε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ise-second-mo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rearranges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, using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6"/>
    <w:bookmarkEnd w:id="27"/>
    <w:bookmarkStart w:id="51" w:name="variance-and-related-characteristics"/>
    <w:p>
      <w:pPr>
        <w:pStyle w:val="Heading2"/>
      </w:pPr>
      <w:r>
        <w:t xml:space="preserve">2 Variance and related characteristics</w:t>
      </w:r>
    </w:p>
    <w:bookmarkStart w:id="28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8"/>
    <w:bookmarkStart w:id="29" w:name="thm-variance-expanded"/>
    <w:p>
      <w:pPr>
        <w:pStyle w:val="FirstParagraph"/>
      </w:pPr>
      <w:r>
        <w:rPr>
          <w:b/>
          <w:bCs/>
        </w:rPr>
        <w:t xml:space="preserve">Theorem 2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30" w:name="thm-variance"/>
    <w:p>
      <w:pPr>
        <w:pStyle w:val="BodyText"/>
      </w:pPr>
      <w:r>
        <w:rPr>
          <w:b/>
          <w:bCs/>
        </w:rPr>
        <w:t xml:space="preserve">Theorem 3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treated 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33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2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3"/>
    <w:bookmarkStart w:id="35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34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35"/>
    <w:bookmarkStart w:id="37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36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</m:e>
          </m:eqArr>
        </m:oMath>
      </m:oMathPara>
    </w:p>
    <w:p>
      <w:pPr>
        <w:pStyle w:val="FirstParagraph"/>
      </w:pP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homosked"/>
    <w:p>
      <w:pPr>
        <w:pStyle w:val="FirstParagraph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8"/>
    <w:bookmarkStart w:id="39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9"/>
    <w:bookmarkStart w:id="40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40"/>
    <w:bookmarkStart w:id="41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41"/>
    <w:bookmarkStart w:id="42" w:name="thm-total-variance"/>
    <w:p>
      <w:pPr>
        <w:pStyle w:val="BodyText"/>
      </w:pPr>
      <w:r>
        <w:rPr>
          <w:b/>
          <w:bCs/>
        </w:rPr>
        <w:t xml:space="preserve">Theorem 4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44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6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47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0.3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7"/>
    <w:bookmarkStart w:id="48" w:name="def-precision"/>
    <w:p>
      <w:pPr>
        <w:pStyle w:val="FirstParagraph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</m:oMath>
      </m:oMathPara>
    </w:p>
    <w:bookmarkEnd w:id="48"/>
    <w:bookmarkStart w:id="49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50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 its standard deviation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0"/>
    <w:bookmarkEnd w:id="51"/>
    <w:bookmarkStart w:id="59" w:name="sec-bias-variance-prediction"/>
    <w:p>
      <w:pPr>
        <w:pStyle w:val="Heading2"/>
      </w:pPr>
      <w:r>
        <w:t xml:space="preserve">3 Bias, variance, and prediction error</w:t>
      </w:r>
    </w:p>
    <w:bookmarkStart w:id="52" w:name="exr-prediction-error"/>
    <w:p>
      <w:pPr>
        <w:pStyle w:val="FirstParagraph"/>
      </w:pPr>
      <w:r>
        <w:rPr>
          <w:b/>
          <w:bCs/>
        </w:rPr>
        <w:t xml:space="preserve">Exercise 2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a new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response is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2"/>
        </w:numPr>
      </w:pPr>
      <w:r>
        <w:t xml:space="preserve">If we could remove all bias and all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2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52"/>
    <w:bookmarkStart w:id="53" w:name="sol-predic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3"/>
        </w:numPr>
      </w:pPr>
      <w:r>
        <w:t xml:space="preserve">A better method can reduce the squared bias and the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response.</w:t>
      </w:r>
    </w:p>
    <w:bookmarkEnd w:id="53"/>
    <w:bookmarkStart w:id="55" w:name="def-prediction-bias"/>
    <w:p>
      <w:pPr>
        <w:pStyle w:val="FirstParagraph"/>
      </w:pPr>
      <w:r>
        <w:rPr>
          <w:b/>
          <w:bCs/>
        </w:rPr>
        <w:t xml:space="preserve">Definition 9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fixed function,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 point.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56" w:name="exm-prediction-bias"/>
    <w:p>
      <w:pPr>
        <w:pStyle w:val="BodyText"/>
      </w:pPr>
      <w:r>
        <w:rPr>
          <w:b/>
          <w:bCs/>
        </w:rPr>
        <w:t xml:space="preserve">Example 9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prediction-error">
        <w:r>
          <w:rPr>
            <w:rStyle w:val="Hyperlink"/>
          </w:rPr>
          <w:t xml:space="preserve">Exercise 2</w:t>
        </w:r>
      </w:hyperlink>
      <w:r>
        <w:t xml:space="preserve">.</w:t>
      </w:r>
    </w:p>
    <w:bookmarkEnd w:id="56"/>
    <w:bookmarkStart w:id="57" w:name="thm-prediction-error"/>
    <w:p>
      <w:pPr>
        <w:pStyle w:val="BodyText"/>
      </w:pPr>
      <w:r>
        <w:rPr>
          <w:b/>
          <w:bCs/>
        </w:rPr>
        <w:t xml:space="preserve">Theorem 5 (Expected squared prediction error)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 fixed function,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 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f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+</m:t>
        </m:r>
        <m:r>
          <m:t>D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Expanding the square and using linearity of expectation,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f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D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noise-second-moment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hence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By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D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D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</w:p>
    <w:p>
      <w:pPr>
        <w:pStyle w:val="FirstParagraph"/>
      </w:pPr>
      <w:r>
        <w:t xml:space="preserve">Adding the three terms gives the claim.</w:t>
      </w:r>
    </w:p>
    <w:bookmarkStart w:id="58" w:name="def-irreducible-error"/>
    <w:p>
      <w:pPr>
        <w:pStyle w:val="BodyText"/>
      </w:pPr>
      <w:r>
        <w:rPr>
          <w:b/>
          <w:bCs/>
        </w:rPr>
        <w:t xml:space="preserve">Definition 10 (Irreducible error)</w:t>
      </w:r>
      <w:r>
        <w:t xml:space="preserve"> </w:t>
      </w:r>
      <w:r>
        <w:t xml:space="preserve">In</w:t>
      </w:r>
      <w:r>
        <w:t xml:space="preserve"> </w:t>
      </w:r>
      <w:hyperlink w:anchor="thm-prediction-erro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For example, in</w:t>
      </w:r>
      <w:r>
        <w:t xml:space="preserve"> </w:t>
      </w:r>
      <w:hyperlink w:anchor="exr-prediction-error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End w:id="59"/>
    <w:bookmarkStart w:id="107" w:name="covariance"/>
    <w:p>
      <w:pPr>
        <w:pStyle w:val="Heading2"/>
      </w:pPr>
      <w:r>
        <w:t xml:space="preserve">4 Covariance</w:t>
      </w:r>
    </w:p>
    <w:bookmarkStart w:id="60" w:name="def-cov"/>
    <w:p>
      <w:pPr>
        <w:pStyle w:val="FirstParagraph"/>
      </w:pPr>
      <w:r>
        <w:rPr>
          <w:b/>
          <w:bCs/>
        </w:rPr>
        <w:t xml:space="preserve">Definition 11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60"/>
    <w:bookmarkStart w:id="61" w:name="thm-alt-cov"/>
    <w:p>
      <w:pPr>
        <w:pStyle w:val="FirstParagraph"/>
      </w:pPr>
      <w:r>
        <w:rPr>
          <w:b/>
          <w:bCs/>
        </w:rPr>
        <w:t xml:space="preserve">Theorem 6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62" w:name="exm-alt-cov"/>
    <w:p>
      <w:pPr>
        <w:pStyle w:val="FirstParagraph"/>
      </w:pPr>
      <w:r>
        <w:rPr>
          <w:b/>
          <w:bCs/>
        </w:rPr>
        <w:t xml:space="preserve">Example 10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62"/>
    <w:bookmarkStart w:id="64" w:name="thm-indpt-uncorrelated"/>
    <w:p>
      <w:pPr>
        <w:pStyle w:val="FirstParagraph"/>
      </w:pPr>
      <w:r>
        <w:rPr>
          <w:b/>
          <w:bCs/>
        </w:rPr>
        <w:t xml:space="preserve">Theorem 7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3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65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63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68" w:name="exm-indpt-uncorrelated"/>
    <w:p>
      <w:pPr>
        <w:pStyle w:val="FirstParagraph"/>
      </w:pPr>
      <w:r>
        <w:rPr>
          <w:b/>
          <w:bCs/>
        </w:rPr>
        <w:t xml:space="preserve">Example 11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67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requires.</w:t>
      </w:r>
    </w:p>
    <w:bookmarkEnd w:id="68"/>
    <w:bookmarkStart w:id="69" w:name="exm-uncorrelated-not-indpt"/>
    <w:p>
      <w:pPr>
        <w:pStyle w:val="BodyText"/>
      </w:pPr>
      <w:r>
        <w:rPr>
          <w:b/>
          <w:bCs/>
        </w:rPr>
        <w:t xml:space="preserve">Example 12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def-correlation"/>
    <w:p>
      <w:pPr>
        <w:pStyle w:val="FirstParagraph"/>
      </w:pPr>
      <w:r>
        <w:rPr>
          <w:b/>
          <w:bCs/>
        </w:rPr>
        <w:t xml:space="preserve">Definition 12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71" w:name="exm-correlation"/>
    <w:p>
      <w:pPr>
        <w:pStyle w:val="BodyText"/>
      </w:pPr>
      <w:r>
        <w:rPr>
          <w:b/>
          <w:bCs/>
        </w:rPr>
        <w:t xml:space="preserve">Example 13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71"/>
    <w:bookmarkStart w:id="72" w:name="def-uncorrelated"/>
    <w:p>
      <w:pPr>
        <w:pStyle w:val="FirstParagraph"/>
      </w:pPr>
      <w:r>
        <w:rPr>
          <w:b/>
          <w:bCs/>
        </w:rPr>
        <w:t xml:space="preserve">Definition 13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the converse fails.</w:t>
      </w:r>
    </w:p>
    <w:bookmarkStart w:id="73" w:name="exm-uncorrelated"/>
    <w:p>
      <w:pPr>
        <w:pStyle w:val="BodyText"/>
      </w:pPr>
      <w:r>
        <w:rPr>
          <w:b/>
          <w:bCs/>
        </w:rPr>
        <w:t xml:space="preserve">Example 14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73"/>
    <w:bookmarkStart w:id="74" w:name="cor-uncorrelated-cor-zero"/>
    <w:p>
      <w:pPr>
        <w:pStyle w:val="BodyText"/>
      </w:pPr>
      <w:r>
        <w:rPr>
          <w:b/>
          <w:bCs/>
        </w:rPr>
        <w:t xml:space="preserve">Corollary 1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13</w:t>
        </w:r>
      </w:hyperlink>
      <w:r>
        <w:t xml:space="preserve">.</w:t>
      </w:r>
    </w:p>
    <w:bookmarkStart w:id="75" w:name="def-cond-cov"/>
    <w:p>
      <w:pPr>
        <w:pStyle w:val="BodyText"/>
      </w:pPr>
      <w:r>
        <w:rPr>
          <w:b/>
          <w:bCs/>
        </w:rPr>
        <w:t xml:space="preserve">Definition 14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5"/>
    <w:bookmarkStart w:id="76" w:name="exm-cond-cov"/>
    <w:p>
      <w:pPr>
        <w:pStyle w:val="BodyText"/>
      </w:pPr>
      <w:r>
        <w:rPr>
          <w:b/>
          <w:bCs/>
        </w:rPr>
        <w:t xml:space="preserve">Example 15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76"/>
    <w:bookmarkStart w:id="77" w:name="thm-total-cov"/>
    <w:p>
      <w:pPr>
        <w:pStyle w:val="BodyText"/>
      </w:pPr>
      <w:r>
        <w:rPr>
          <w:b/>
          <w:bCs/>
        </w:rPr>
        <w:t xml:space="preserve">Theorem 8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46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78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79" w:name="def-cov-vec-x"/>
    <w:p>
      <w:pPr>
        <w:pStyle w:val="FirstParagraph"/>
      </w:pPr>
      <w:r>
        <w:rPr>
          <w:b/>
          <w:bCs/>
        </w:rPr>
        <w:t xml:space="preserve">Definition 15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79"/>
    <w:bookmarkStart w:id="80" w:name="thm-vcov-elements"/>
    <w:p>
      <w:pPr>
        <w:pStyle w:val="FirstParagraph"/>
      </w:pPr>
      <w:r>
        <w:rPr>
          <w:b/>
          <w:bCs/>
        </w:rPr>
        <w:t xml:space="preserve">Theorem 9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μ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⋱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5"/>
        </w:numPr>
      </w:pPr>
      <w:r>
        <w:t xml:space="preserve">the step from the third to fourth line uses the</w:t>
      </w:r>
      <w:r>
        <w:t xml:space="preserve"> </w:t>
      </w:r>
      <w:hyperlink r:id="rId81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5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11</w:t>
        </w:r>
      </w:hyperlink>
      <w:r>
        <w:t xml:space="preserve">, and</w:t>
      </w:r>
    </w:p>
    <w:p>
      <w:pPr>
        <w:pStyle w:val="Compact"/>
        <w:numPr>
          <w:ilvl w:val="0"/>
          <w:numId w:val="1005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82" w:name="thm-vcov-vec"/>
    <w:p>
      <w:pPr>
        <w:pStyle w:val="FirstParagraph"/>
      </w:pPr>
      <w:r>
        <w:rPr>
          <w:b/>
          <w:bCs/>
        </w:rPr>
        <w:t xml:space="preserve">Theorem 10 (Alternate expression for variance of a random vector)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(linearity, element-wise; </m:t>
              </m:r>
              <m:r>
                <m:rPr>
                  <m:sty m:val="p"/>
                </m:rPr>
                <m:t>E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is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83" w:name="thm-var-lincom"/>
    <w:p>
      <w:pPr>
        <w:pStyle w:val="FirstParagraph"/>
      </w:pPr>
      <w:r>
        <w:rPr>
          <w:b/>
          <w:bCs/>
        </w:rPr>
        <w:t xml:space="preserve">Theorem 11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corresponding 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eqAr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 scalar.</w:t>
      </w:r>
      <w:r>
        <w:t xml:space="preserve"> </w:t>
      </w:r>
      <w:r>
        <w:t xml:space="preserve">By linearity of expectation,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transpose, so 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element-wise)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random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form, using the elements of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4" w:name="cor-var-lincom2"/>
    <w:p>
      <w:pPr>
        <w:pStyle w:val="FirstParagraph"/>
      </w:pPr>
      <w:r>
        <w:rPr>
          <w:b/>
          <w:bCs/>
        </w:rPr>
        <w:t xml:space="preserve">Corollary 2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85" w:name="cor-var-sum-indpt"/>
    <w:p>
      <w:pPr>
        <w:pStyle w:val="FirstParagraph"/>
      </w:pPr>
      <w:r>
        <w:rPr>
          <w:b/>
          <w:bCs/>
        </w:rPr>
        <w:t xml:space="preserve">Corollary 3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3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the case where that term is 0.</w:t>
      </w:r>
    </w:p>
    <w:bookmarkStart w:id="88" w:name="thm-vcov-psd"/>
    <w:p>
      <w:pPr>
        <w:pStyle w:val="BodyText"/>
      </w:pPr>
      <w:r>
        <w:rPr>
          <w:b/>
          <w:bCs/>
        </w:rPr>
        <w:t xml:space="preserve">Theorem 12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86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87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≥</m:t>
          </m:r>
          <m:r>
            <m:t>0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9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11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(1995)</w:t>
      </w:r>
      <w:r>
        <w:t xml:space="preserve">).</w:t>
      </w:r>
    </w:p>
    <w:bookmarkStart w:id="89" w:name="exm-vcov-psd"/>
    <w:p>
      <w:pPr>
        <w:pStyle w:val="BodyText"/>
      </w:pPr>
      <w:r>
        <w:rPr>
          <w:b/>
          <w:bCs/>
        </w:rPr>
        <w:t xml:space="preserve">Example 16 (Two variance matrices that differ only in sign)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give: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t>2.5</m:t>
                    </m:r>
                  </m:e>
                </m:mr>
                <m:mr>
                  <m:e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8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93" w:name="exm-vcov-singular"/>
    <w:p>
      <w:pPr>
        <w:pStyle w:val="BodyText"/>
      </w:pPr>
      <w:r>
        <w:rPr>
          <w:b/>
          <w:bCs/>
        </w:rPr>
        <w:t xml:space="preserve">Example 17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90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91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no</w:t>
      </w:r>
      <w:r>
        <w:t xml:space="preserve"> </w:t>
      </w:r>
      <w:hyperlink r:id="rId92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3"/>
    <w:bookmarkStart w:id="95" w:name="cor-vcov-indpt-diagonal"/>
    <w:p>
      <w:pPr>
        <w:pStyle w:val="BodyText"/>
      </w:pPr>
      <w:r>
        <w:rPr>
          <w:b/>
          <w:bCs/>
        </w:rPr>
        <w:t xml:space="preserve">Corollary 4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6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94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9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9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6" w:name="thm-cor-bounds"/>
    <w:p>
      <w:pPr>
        <w:pStyle w:val="BodyText"/>
      </w:pPr>
      <w:r>
        <w:rPr>
          <w:b/>
          <w:bCs/>
        </w:rPr>
        <w:t xml:space="preserve">Theorem 13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(Casella and Berger 2002)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04" w:name="exm-cor-auto"/>
    <w:p>
      <w:pPr>
        <w:pStyle w:val="BodyText"/>
      </w:pPr>
      <w:r>
        <w:rPr>
          <w:b/>
          <w:bCs/>
        </w:rPr>
        <w:t xml:space="preserve">Example 18 (Correlation of horsepower and fuel economy)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97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9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9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Miles per gallon against horsepower for the cars in the Auto data. Cars with more horsepower tend to have lower fuel economy.</w:t>
            </w:r>
          </w:p>
          <w:bookmarkEnd w:id="103"/>
        </w:tc>
      </w:tr>
    </w:tbl>
    <w:p>
      <w:pPr>
        <w:pStyle w:val="BodyText"/>
      </w:pPr>
      <w:r>
        <w:t xml:space="preserve">The covariance is</w:t>
      </w:r>
      <w:r>
        <w:t xml:space="preserve"> </w:t>
      </w:r>
      <w:r>
        <w:t xml:space="preserve">-233.3,</w:t>
      </w:r>
      <w:r>
        <w:t xml:space="preserve"> </w:t>
      </w:r>
      <w:r>
        <w:t xml:space="preserve">in units of horsepower times miles per gallon.</w:t>
      </w:r>
      <w:r>
        <w:t xml:space="preserve"> </w:t>
      </w:r>
      <w:r>
        <w:t xml:space="preserve">It is negative, so cars with more horsepower than average tend to have</w:t>
      </w:r>
      <w:r>
        <w:t xml:space="preserve"> </w:t>
      </w:r>
      <w:r>
        <w:t xml:space="preserve">lower fuel economy than average.</w:t>
      </w:r>
      <w:r>
        <w:t xml:space="preserve"> </w:t>
      </w:r>
      <w:r>
        <w:t xml:space="preserve">Dividing by the two standard deviations,</w:t>
      </w:r>
      <w:r>
        <w:t xml:space="preserve"> </w:t>
      </w:r>
      <w:r>
        <w:t xml:space="preserve">38.4 horsepower and 7.8 miles per gallon,</w:t>
      </w:r>
      <w:r>
        <w:t xml:space="preserve"> </w:t>
      </w:r>
      <w:r>
        <w:t xml:space="preserve">removes the units and gives a correlation of</w:t>
      </w:r>
      <w:r>
        <w:t xml:space="preserve"> </w:t>
      </w:r>
      <w:r>
        <w:t xml:space="preserve">-0.78,</w:t>
      </w:r>
      <w:r>
        <w:t xml:space="preserve"> </w:t>
      </w:r>
      <w:r>
        <w:t xml:space="preserve">which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w:hyperlink w:anchor="thm-cor-bounds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The same value comes from R’s built-in</w:t>
      </w:r>
      <w:r>
        <w:t xml:space="preserve"> </w:t>
      </w:r>
      <w:r>
        <w:rPr>
          <w:rStyle w:val="VerbatimChar"/>
        </w:rPr>
        <w:t xml:space="preserve">cor(x, y)</w:t>
      </w:r>
      <w:r>
        <w:t xml:space="preserve">,</w:t>
      </w:r>
      <w:r>
        <w:t xml:space="preserve"> </w:t>
      </w:r>
      <w:r>
        <w:t xml:space="preserve">because the correlation computed from the data divides the covariance and both standard</w:t>
      </w:r>
      <w:r>
        <w:t xml:space="preserve"> </w:t>
      </w:r>
      <w:r>
        <w:t xml:space="preserve">deviations by the same count, which cancels.</w:t>
      </w:r>
    </w:p>
    <w:bookmarkEnd w:id="104"/>
    <w:p>
      <w:pPr>
        <w:pStyle w:val="BodyText"/>
      </w:pPr>
      <w:r>
        <w:t xml:space="preserve">5MinuteAI explains</w:t>
      </w:r>
      <w:r>
        <w:t xml:space="preserve"> </w:t>
      </w:r>
      <w:hyperlink r:id="rId10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106">
        <w:r>
          <w:rPr>
            <w:rStyle w:val="Hyperlink"/>
          </w:rPr>
          <w:t xml:space="preserve">covariance and correlation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07"/>
    <w:bookmarkStart w:id="116" w:name="references"/>
    <w:p>
      <w:pPr>
        <w:pStyle w:val="Heading2"/>
      </w:pPr>
      <w:r>
        <w:t xml:space="preserve">References</w:t>
      </w:r>
    </w:p>
    <w:bookmarkStart w:id="115" w:name="refs"/>
    <w:bookmarkStart w:id="109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8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9"/>
    <w:bookmarkStart w:id="11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10"/>
    <w:bookmarkStart w:id="11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1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12"/>
    <w:bookmarkStart w:id="114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13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14"/>
    <w:bookmarkEnd w:id="115"/>
    <w:bookmarkEnd w:id="1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0" Type="http://schemas.openxmlformats.org/officeDocument/2006/relationships/image" Target="media/rId100.png"/><Relationship Id="rId99" Type="http://schemas.openxmlformats.org/officeDocument/2006/relationships/hyperlink" Target="data/auto.csv" TargetMode="External"/><Relationship Id="rId65" Type="http://schemas.openxmlformats.org/officeDocument/2006/relationships/hyperlink" Target="expectation.qmd#cor-fubini-joint" TargetMode="External"/><Relationship Id="rId34" Type="http://schemas.openxmlformats.org/officeDocument/2006/relationships/hyperlink" Target="expectation.qmd#def-cond-expectation-function" TargetMode="External"/><Relationship Id="rId44" Type="http://schemas.openxmlformats.org/officeDocument/2006/relationships/hyperlink" Target="expectation.qmd#def-cond-expectation-general" TargetMode="External"/><Relationship Id="rId11" Type="http://schemas.openxmlformats.org/officeDocument/2006/relationships/hyperlink" Target="expectation.qmd#def-expectation" TargetMode="External"/><Relationship Id="rId81" Type="http://schemas.openxmlformats.org/officeDocument/2006/relationships/hyperlink" Target="expectation.qmd#def-expectation-matrix" TargetMode="External"/><Relationship Id="rId54" Type="http://schemas.openxmlformats.org/officeDocument/2006/relationships/hyperlink" Target="expectation.qmd#def-prediction" TargetMode="External"/><Relationship Id="rId19" Type="http://schemas.openxmlformats.org/officeDocument/2006/relationships/hyperlink" Target="expectation.qmd#exm-linearity-expectation" TargetMode="External"/><Relationship Id="rId32" Type="http://schemas.openxmlformats.org/officeDocument/2006/relationships/hyperlink" Target="expectation.qmd#exm-lotus" TargetMode="External"/><Relationship Id="rId36" Type="http://schemas.openxmlformats.org/officeDocument/2006/relationships/hyperlink" Target="expectation.qmd#exr-fubini-joint-disc" TargetMode="External"/><Relationship Id="rId46" Type="http://schemas.openxmlformats.org/officeDocument/2006/relationships/hyperlink" Target="expectation.qmd#thm-cond-linearity" TargetMode="External"/><Relationship Id="rId45" Type="http://schemas.openxmlformats.org/officeDocument/2006/relationships/hyperlink" Target="expectation.qmd#thm-cond-pull-out" TargetMode="External"/><Relationship Id="rId43" Type="http://schemas.openxmlformats.org/officeDocument/2006/relationships/hyperlink" Target="expectation.qmd#thm-lie" TargetMode="External"/><Relationship Id="rId31" Type="http://schemas.openxmlformats.org/officeDocument/2006/relationships/hyperlink" Target="expectation.qmd#thm-linearity-expectation" TargetMode="External"/><Relationship Id="rId98" Type="http://schemas.openxmlformats.org/officeDocument/2006/relationships/hyperlink" Target="https://cran.r-project.org/package=ISLR2" TargetMode="External"/><Relationship Id="rId113" Type="http://schemas.openxmlformats.org/officeDocument/2006/relationships/hyperlink" Target="https://doi.org/10.1007/978-1-0716-1418-1" TargetMode="External"/><Relationship Id="rId12" Type="http://schemas.openxmlformats.org/officeDocument/2006/relationships/hyperlink" Target="https://en.wikipedia.org/wiki/Deviation_(statistics)" TargetMode="External"/><Relationship Id="rId17" Type="http://schemas.openxmlformats.org/officeDocument/2006/relationships/hyperlink" Target="https://en.wikipedia.org/wiki/Errors_and_residuals" TargetMode="External"/><Relationship Id="rId18" Type="http://schemas.openxmlformats.org/officeDocument/2006/relationships/hyperlink" Target="https://en.wikipedia.org/wiki/Linear_regression#Notation_and_terminology" TargetMode="External"/><Relationship Id="rId97" Type="http://schemas.openxmlformats.org/officeDocument/2006/relationships/hyperlink" Target="https://islp.readthedocs.io/" TargetMode="External"/><Relationship Id="rId94" Type="http://schemas.openxmlformats.org/officeDocument/2006/relationships/hyperlink" Target="https://morrison-lab.github.io/mds/linear-algebra-special-matrices.html#def-diagonal-matrix" TargetMode="External"/><Relationship Id="rId90" Type="http://schemas.openxmlformats.org/officeDocument/2006/relationships/hyperlink" Target="https://morrison-lab.github.io/mds/linear-algebra-special-matrices.html#def-positive-definite" TargetMode="External"/><Relationship Id="rId87" Type="http://schemas.openxmlformats.org/officeDocument/2006/relationships/hyperlink" Target="https://morrison-lab.github.io/mds/linear-algebra-special-matrices.html#def-positive-semidefinite" TargetMode="External"/><Relationship Id="rId86" Type="http://schemas.openxmlformats.org/officeDocument/2006/relationships/hyperlink" Target="https://morrison-lab.github.io/mds/linear-algebra-special-matrices.html#def-symmetric-matrix" TargetMode="External"/><Relationship Id="rId91" Type="http://schemas.openxmlformats.org/officeDocument/2006/relationships/hyperlink" Target="https://morrison-lab.github.io/mds/linear-algebra-special-matrices.html#exm-positive-semidefinite" TargetMode="External"/><Relationship Id="rId66" Type="http://schemas.openxmlformats.org/officeDocument/2006/relationships/hyperlink" Target="https://morrison-lab.github.io/mds/measures.html#def-counting-measure" TargetMode="External"/><Relationship Id="rId15" Type="http://schemas.openxmlformats.org/officeDocument/2006/relationships/hyperlink" Target="https://morrison-lab.github.io/rme/chapters/Linear-models-overview.html#def-resid-fitted" TargetMode="External"/><Relationship Id="rId16" Type="http://schemas.openxmlformats.org/officeDocument/2006/relationships/hyperlink" Target="https://morrison-lab.github.io/sds/estimation.html#def-estimation-error" TargetMode="External"/><Relationship Id="rId111" Type="http://schemas.openxmlformats.org/officeDocument/2006/relationships/hyperlink" Target="https://www.cengage.com/c/statistical-inference-2e-casella-berger/9780534243128/" TargetMode="External"/><Relationship Id="rId108" Type="http://schemas.openxmlformats.org/officeDocument/2006/relationships/hyperlink" Target="https://www.youtube.com/playlist?list=PLeB45KifGiuHesi4PALNZSYZFhViVGQJK" TargetMode="External"/><Relationship Id="rId105" Type="http://schemas.openxmlformats.org/officeDocument/2006/relationships/hyperlink" Target="https://www.youtube.com/watch?v=5CT1DXPp2HY" TargetMode="External"/><Relationship Id="rId106" Type="http://schemas.openxmlformats.org/officeDocument/2006/relationships/hyperlink" Target="https://www.youtube.com/watch?v=hiim8HlI81Y" TargetMode="External"/><Relationship Id="rId63" Type="http://schemas.openxmlformats.org/officeDocument/2006/relationships/hyperlink" Target="independence.qmd#def-indpt" TargetMode="External"/><Relationship Id="rId67" Type="http://schemas.openxmlformats.org/officeDocument/2006/relationships/hyperlink" Target="independence.qmd#exm-indpt" TargetMode="External"/><Relationship Id="rId92" Type="http://schemas.openxmlformats.org/officeDocument/2006/relationships/hyperlink" Target="random-variables.qmd#thm-no-joint-density-diagonal" TargetMode="External"/></Relationships>
</file>

<file path=word/_rels/footnotes.xml.rels><?xml version='1.0' encoding='UTF-8' standalone='yes'?>
<Relationships xmlns="http://schemas.openxmlformats.org/package/2006/relationships"><Relationship Id="rId99" Type="http://schemas.openxmlformats.org/officeDocument/2006/relationships/hyperlink" Target="data/auto.csv" TargetMode="External"/><Relationship Id="rId65" Type="http://schemas.openxmlformats.org/officeDocument/2006/relationships/hyperlink" Target="expectation.qmd#cor-fubini-joint" TargetMode="External"/><Relationship Id="rId34" Type="http://schemas.openxmlformats.org/officeDocument/2006/relationships/hyperlink" Target="expectation.qmd#def-cond-expectation-function" TargetMode="External"/><Relationship Id="rId44" Type="http://schemas.openxmlformats.org/officeDocument/2006/relationships/hyperlink" Target="expectation.qmd#def-cond-expectation-general" TargetMode="External"/><Relationship Id="rId11" Type="http://schemas.openxmlformats.org/officeDocument/2006/relationships/hyperlink" Target="expectation.qmd#def-expectation" TargetMode="External"/><Relationship Id="rId81" Type="http://schemas.openxmlformats.org/officeDocument/2006/relationships/hyperlink" Target="expectation.qmd#def-expectation-matrix" TargetMode="External"/><Relationship Id="rId54" Type="http://schemas.openxmlformats.org/officeDocument/2006/relationships/hyperlink" Target="expectation.qmd#def-prediction" TargetMode="External"/><Relationship Id="rId19" Type="http://schemas.openxmlformats.org/officeDocument/2006/relationships/hyperlink" Target="expectation.qmd#exm-linearity-expectation" TargetMode="External"/><Relationship Id="rId32" Type="http://schemas.openxmlformats.org/officeDocument/2006/relationships/hyperlink" Target="expectation.qmd#exm-lotus" TargetMode="External"/><Relationship Id="rId36" Type="http://schemas.openxmlformats.org/officeDocument/2006/relationships/hyperlink" Target="expectation.qmd#exr-fubini-joint-disc" TargetMode="External"/><Relationship Id="rId46" Type="http://schemas.openxmlformats.org/officeDocument/2006/relationships/hyperlink" Target="expectation.qmd#thm-cond-linearity" TargetMode="External"/><Relationship Id="rId45" Type="http://schemas.openxmlformats.org/officeDocument/2006/relationships/hyperlink" Target="expectation.qmd#thm-cond-pull-out" TargetMode="External"/><Relationship Id="rId43" Type="http://schemas.openxmlformats.org/officeDocument/2006/relationships/hyperlink" Target="expectation.qmd#thm-lie" TargetMode="External"/><Relationship Id="rId31" Type="http://schemas.openxmlformats.org/officeDocument/2006/relationships/hyperlink" Target="expectation.qmd#thm-linearity-expectation" TargetMode="External"/><Relationship Id="rId98" Type="http://schemas.openxmlformats.org/officeDocument/2006/relationships/hyperlink" Target="https://cran.r-project.org/package=ISLR2" TargetMode="External"/><Relationship Id="rId113" Type="http://schemas.openxmlformats.org/officeDocument/2006/relationships/hyperlink" Target="https://doi.org/10.1007/978-1-0716-1418-1" TargetMode="External"/><Relationship Id="rId12" Type="http://schemas.openxmlformats.org/officeDocument/2006/relationships/hyperlink" Target="https://en.wikipedia.org/wiki/Deviation_(statistics)" TargetMode="External"/><Relationship Id="rId17" Type="http://schemas.openxmlformats.org/officeDocument/2006/relationships/hyperlink" Target="https://en.wikipedia.org/wiki/Errors_and_residuals" TargetMode="External"/><Relationship Id="rId18" Type="http://schemas.openxmlformats.org/officeDocument/2006/relationships/hyperlink" Target="https://en.wikipedia.org/wiki/Linear_regression#Notation_and_terminology" TargetMode="External"/><Relationship Id="rId97" Type="http://schemas.openxmlformats.org/officeDocument/2006/relationships/hyperlink" Target="https://islp.readthedocs.io/" TargetMode="External"/><Relationship Id="rId94" Type="http://schemas.openxmlformats.org/officeDocument/2006/relationships/hyperlink" Target="https://morrison-lab.github.io/mds/linear-algebra-special-matrices.html#def-diagonal-matrix" TargetMode="External"/><Relationship Id="rId90" Type="http://schemas.openxmlformats.org/officeDocument/2006/relationships/hyperlink" Target="https://morrison-lab.github.io/mds/linear-algebra-special-matrices.html#def-positive-definite" TargetMode="External"/><Relationship Id="rId87" Type="http://schemas.openxmlformats.org/officeDocument/2006/relationships/hyperlink" Target="https://morrison-lab.github.io/mds/linear-algebra-special-matrices.html#def-positive-semidefinite" TargetMode="External"/><Relationship Id="rId86" Type="http://schemas.openxmlformats.org/officeDocument/2006/relationships/hyperlink" Target="https://morrison-lab.github.io/mds/linear-algebra-special-matrices.html#def-symmetric-matrix" TargetMode="External"/><Relationship Id="rId91" Type="http://schemas.openxmlformats.org/officeDocument/2006/relationships/hyperlink" Target="https://morrison-lab.github.io/mds/linear-algebra-special-matrices.html#exm-positive-semidefinite" TargetMode="External"/><Relationship Id="rId66" Type="http://schemas.openxmlformats.org/officeDocument/2006/relationships/hyperlink" Target="https://morrison-lab.github.io/mds/measures.html#def-counting-measure" TargetMode="External"/><Relationship Id="rId15" Type="http://schemas.openxmlformats.org/officeDocument/2006/relationships/hyperlink" Target="https://morrison-lab.github.io/rme/chapters/Linear-models-overview.html#def-resid-fitted" TargetMode="External"/><Relationship Id="rId16" Type="http://schemas.openxmlformats.org/officeDocument/2006/relationships/hyperlink" Target="https://morrison-lab.github.io/sds/estimation.html#def-estimation-error" TargetMode="External"/><Relationship Id="rId111" Type="http://schemas.openxmlformats.org/officeDocument/2006/relationships/hyperlink" Target="https://www.cengage.com/c/statistical-inference-2e-casella-berger/9780534243128/" TargetMode="External"/><Relationship Id="rId108" Type="http://schemas.openxmlformats.org/officeDocument/2006/relationships/hyperlink" Target="https://www.youtube.com/playlist?list=PLeB45KifGiuHesi4PALNZSYZFhViVGQJK" TargetMode="External"/><Relationship Id="rId105" Type="http://schemas.openxmlformats.org/officeDocument/2006/relationships/hyperlink" Target="https://www.youtube.com/watch?v=5CT1DXPp2HY" TargetMode="External"/><Relationship Id="rId106" Type="http://schemas.openxmlformats.org/officeDocument/2006/relationships/hyperlink" Target="https://www.youtube.com/watch?v=hiim8HlI81Y" TargetMode="External"/><Relationship Id="rId63" Type="http://schemas.openxmlformats.org/officeDocument/2006/relationships/hyperlink" Target="independence.qmd#def-indpt" TargetMode="External"/><Relationship Id="rId67" Type="http://schemas.openxmlformats.org/officeDocument/2006/relationships/hyperlink" Target="independence.qmd#exm-indpt" TargetMode="External"/><Relationship Id="rId92" Type="http://schemas.openxmlformats.org/officeDocument/2006/relationships/hyperlink" Target="random-variables.qmd#thm-no-joint-density-diagon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2026-10-15T08:28:33Z</dcterms:created>
  <dcterms:modified xsi:type="dcterms:W3CDTF">2026-10-15T08:28:33Z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01:22:28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