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del w:id="1" w:author="PR Preview" w:date="2026-01-01T00:00:00Z">
        <w:r>
          <w:delText xml:space="preserve">Last modified: 2026-10-14 11:38:02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13:35:42 (PDT)</w:t>
        </w:r>
      </w:ins>
    </w:p>
    <w:bookmarkStart w:id="57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random-experiment"/>
    <w:p>
      <w:pPr>
        <w:pStyle w:val="BodyText"/>
      </w:pPr>
      <w:r>
        <w:rPr>
          <w:b/>
          <w:bCs/>
        </w:rPr>
        <w:t xml:space="preserve">Definition 1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 procedure that produces exactly one outcome</w:t>
      </w:r>
      <w:r>
        <w:t xml:space="preserve"> </w:t>
      </w:r>
      <w:r>
        <w:t xml:space="preserve">out of several possible outcomes,</w:t>
      </w:r>
      <w:r>
        <w:t xml:space="preserve"> </w:t>
      </w:r>
      <w:r>
        <w:t xml:space="preserve">where which outcome it will produce is not determined in advance.</w:t>
      </w:r>
    </w:p>
    <w:bookmarkEnd w:id="1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3" w:name="exm-random-experiment"/>
    <w:p>
      <w:pPr>
        <w:pStyle w:val="BodyText"/>
      </w:pPr>
      <w:r>
        <w:rPr>
          <w:b/>
          <w:bCs/>
        </w:rPr>
        <w:t xml:space="preserve">Example 1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2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13"/>
    <w:bookmarkStart w:id="15" w:name="def-sample-space"/>
    <w:p>
      <w:pPr>
        <w:pStyle w:val="FirstParagraph"/>
      </w:pPr>
      <w:r>
        <w:rPr>
          <w:b/>
          <w:bCs/>
        </w:rPr>
        <w:t xml:space="preserve">Definition 2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outcomes.</w:t>
      </w:r>
    </w:p>
    <w:bookmarkEnd w:id="15"/>
    <w:bookmarkStart w:id="16" w:name="exm-sample-space"/>
    <w:p>
      <w:pPr>
        <w:pStyle w:val="BodyText"/>
      </w:pPr>
      <w:r>
        <w:rPr>
          <w:b/>
          <w:bCs/>
        </w:rPr>
        <w:t xml:space="preserve">Example 2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6"/>
    <w:bookmarkStart w:id="17" w:name="def-event"/>
    <w:p>
      <w:pPr>
        <w:pStyle w:val="BodyText"/>
      </w:pPr>
      <w:r>
        <w:rPr>
          <w:b/>
          <w:bCs/>
        </w:rPr>
        <w:t xml:space="preserve">Definition 3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:</w:t>
      </w:r>
      <w:r>
        <w:t xml:space="preserve"> </w:t>
      </w:r>
      <w:r>
        <w:t xml:space="preserve">a set of outcomes.</w:t>
      </w:r>
    </w:p>
    <w:bookmarkEnd w:id="1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18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19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1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2" w:name="exm-event"/>
    <w:p>
      <w:pPr>
        <w:pStyle w:val="BodyText"/>
      </w:pPr>
      <w:r>
        <w:rPr>
          <w:b/>
          <w:bCs/>
        </w:rPr>
        <w:t xml:space="preserve">Example 3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occurs"/>
    <w:p>
      <w:pPr>
        <w:pStyle w:val="BodyText"/>
      </w:pPr>
      <w:r>
        <w:rPr>
          <w:b/>
          <w:bCs/>
        </w:rPr>
        <w:t xml:space="preserve">Definition 4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23"/>
    <w:bookmarkStart w:id="24" w:name="exm-occurs"/>
    <w:p>
      <w:pPr>
        <w:pStyle w:val="BodyText"/>
      </w:pPr>
      <w:r>
        <w:rPr>
          <w:b/>
          <w:bCs/>
        </w:rPr>
        <w:t xml:space="preserve">Example 4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24"/>
    <w:bookmarkStart w:id="25" w:name="def-complement"/>
    <w:p>
      <w:pPr>
        <w:pStyle w:val="BodyText"/>
      </w:pPr>
      <w:r>
        <w:rPr>
          <w:b/>
          <w:bCs/>
        </w:rPr>
        <w:t xml:space="preserve">Definition 5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26" w:name="exm-complement"/>
    <w:p>
      <w:pPr>
        <w:pStyle w:val="BodyText"/>
      </w:pPr>
      <w:r>
        <w:rPr>
          <w:b/>
          <w:bCs/>
        </w:rPr>
        <w:t xml:space="preserve">Example 5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mutually-exclusive"/>
    <w:p>
      <w:pPr>
        <w:pStyle w:val="BodyText"/>
      </w:pPr>
      <w:r>
        <w:rPr>
          <w:b/>
          <w:bCs/>
        </w:rPr>
        <w:t xml:space="preserve">Definition 6 (Mutually exclusive events)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29" w:name="exm-mutually-exclusive"/>
    <w:p>
      <w:pPr>
        <w:pStyle w:val="BodyText"/>
      </w:pPr>
      <w:r>
        <w:rPr>
          <w:b/>
          <w:bCs/>
        </w:rPr>
        <w:t xml:space="preserve">Example 6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29"/>
    <w:bookmarkStart w:id="30" w:name="def-partition"/>
    <w:p>
      <w:pPr>
        <w:pStyle w:val="BodyText"/>
      </w:pPr>
      <w:r>
        <w:rPr>
          <w:b/>
          <w:bCs/>
        </w:rPr>
        <w:t xml:space="preserve">Definition 7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0"/>
    <w:bookmarkStart w:id="31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2" w:name="exm-partition"/>
    <w:p>
      <w:pPr>
        <w:pStyle w:val="BodyText"/>
      </w:pPr>
      <w:r>
        <w:rPr>
          <w:b/>
          <w:bCs/>
        </w:rPr>
        <w:t xml:space="preserve">Example 7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2"/>
    <w:bookmarkStart w:id="34" w:name="def-probability"/>
    <w:p>
      <w:pPr>
        <w:pStyle w:val="BodyText"/>
      </w:pPr>
      <w:r>
        <w:rPr>
          <w:b/>
          <w:bCs/>
        </w:rPr>
        <w:t xml:space="preserve">Definition 8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call a probability measure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(Casella and Berger 2002, Def. 1.2.4)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Start w:id="36" w:name="exm-probability"/>
    <w:p>
      <w:pPr>
        <w:pStyle w:val="BodyText"/>
      </w:pPr>
      <w:r>
        <w:rPr>
          <w:b/>
          <w:bCs/>
        </w:rPr>
        <w:t xml:space="preserve">Example 8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8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37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39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0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1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43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2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2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45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33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Wikipedia: Probability axioms</w:t>
        </w:r>
      </w:hyperlink>
      <w:r>
        <w:t xml:space="preserve">).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47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48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49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0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-neg"/>
    <w:p>
      <w:pPr>
        <w:pStyle w:val="FirstParagraph"/>
      </w:pPr>
      <w:r>
        <w:rPr>
          <w:b/>
          <w:bCs/>
        </w:rPr>
        <w:t xml:space="preserve">Example 9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1"/>
    <w:bookmarkStart w:id="53" w:name="def-random-choice"/>
    <w:p>
      <w:pPr>
        <w:pStyle w:val="BodyText"/>
      </w:pPr>
      <w:r>
        <w:rPr>
          <w:b/>
          <w:bCs/>
        </w:rPr>
        <w:t xml:space="preserve">Definition 9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3"/>
    <w:bookmarkStart w:id="55" w:name="exm-random-choice-sets"/>
    <w:p>
      <w:pPr>
        <w:pStyle w:val="BodyText"/>
      </w:pPr>
      <w:r>
        <w:rPr>
          <w:b/>
          <w:bCs/>
        </w:rPr>
        <w:t xml:space="preserve">Example 10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35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54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55"/>
    <w:bookmarkStart w:id="56" w:name="exm-random-choice-auto"/>
    <w:p>
      <w:pPr>
        <w:pStyle w:val="BodyText"/>
      </w:pPr>
      <w:r>
        <w:rPr>
          <w:b/>
          <w:bCs/>
        </w:rPr>
        <w:t xml:space="preserve">Example 11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56"/>
    <w:bookmarkEnd w:id="57"/>
    <w:bookmarkStart w:id="80" w:name="conditional-probability"/>
    <w:p>
      <w:pPr>
        <w:pStyle w:val="Heading2"/>
      </w:pPr>
      <w:r>
        <w:t xml:space="preserve">2 Conditional probability</w:t>
      </w:r>
    </w:p>
    <w:bookmarkStart w:id="58" w:name="def-conditional-prob"/>
    <w:p>
      <w:pPr>
        <w:pStyle w:val="FirstParagraph"/>
      </w:pPr>
      <w:r>
        <w:rPr>
          <w:b/>
          <w:bCs/>
        </w:rPr>
        <w:t xml:space="preserve">Definition 10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(Ross 2022, sec. 2.7.4)</w:t>
      </w:r>
      <w:r>
        <w:t xml:space="preserve">.</w:t>
      </w:r>
    </w:p>
    <w:bookmarkStart w:id="59" w:name="exm-conditional-prob"/>
    <w:p>
      <w:pPr>
        <w:pStyle w:val="BodyText"/>
      </w:pPr>
      <w:r>
        <w:rPr>
          <w:b/>
          <w:bCs/>
        </w:rPr>
        <w:t xml:space="preserve">Example 12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59"/>
    <w:bookmarkStart w:id="60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1" w:name="exm-law-conditional-prob"/>
    <w:p>
      <w:pPr>
        <w:pStyle w:val="FirstParagraph"/>
      </w:pPr>
      <w:r>
        <w:rPr>
          <w:b/>
          <w:bCs/>
        </w:rPr>
        <w:t xml:space="preserve">Example 13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61"/>
    <w:bookmarkStart w:id="62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2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3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bayes"/>
    <w:p>
      <w:pPr>
        <w:pStyle w:val="FirstParagraph"/>
      </w:pPr>
      <w:r>
        <w:rPr>
          <w:b/>
          <w:bCs/>
        </w:rPr>
        <w:t xml:space="preserve">Example 14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64"/>
    <w:bookmarkStart w:id="65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65"/>
    <w:bookmarkStart w:id="67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66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(Hutchinson 2024)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67"/>
    <w:bookmarkStart w:id="68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68"/>
    <w:bookmarkStart w:id="69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6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3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(5MinuteAI, n.d.)</w:t>
      </w:r>
      <w:r>
        <w:t xml:space="preserve">:</w:t>
      </w:r>
      <w:r>
        <w:t xml:space="preserve"> </w:t>
      </w:r>
      <w:hyperlink r:id="rId78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79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80"/>
    <w:bookmarkStart w:id="91" w:name="references"/>
    <w:p>
      <w:pPr>
        <w:pStyle w:val="Heading2"/>
      </w:pPr>
      <w:r>
        <w:t xml:space="preserve">References</w:t>
      </w:r>
    </w:p>
    <w:bookmarkStart w:id="90" w:name="refs"/>
    <w:bookmarkStart w:id="82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81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82"/>
    <w:bookmarkStart w:id="8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8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84"/>
    <w:bookmarkStart w:id="85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85"/>
    <w:bookmarkStart w:id="8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7"/>
    <w:bookmarkStart w:id="8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88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0" Type="http://schemas.openxmlformats.org/officeDocument/2006/relationships/image" Target="media/rId70.png"/><Relationship Id="rId12" Type="http://schemas.openxmlformats.org/officeDocument/2006/relationships/hyperlink" Target="data/auto.csv" TargetMode="External"/><Relationship Id="rId88" Type="http://schemas.openxmlformats.org/officeDocument/2006/relationships/hyperlink" Target="https://bookdown.org/kevin_davisross/probsim-book/" TargetMode="External"/><Relationship Id="rId77" Type="http://schemas.openxmlformats.org/officeDocument/2006/relationships/hyperlink" Target="https://courses.cs.washington.edu/courses/cse312/20su/" TargetMode="External"/><Relationship Id="rId11" Type="http://schemas.openxmlformats.org/officeDocument/2006/relationships/hyperlink" Target="https://cran.r-project.org/package=ISLR2" TargetMode="External"/><Relationship Id="rId46" Type="http://schemas.openxmlformats.org/officeDocument/2006/relationships/hyperlink" Target="https://en.wikipedia.org/wiki/Probability_axioms" TargetMode="External"/><Relationship Id="rId86" Type="http://schemas.openxmlformats.org/officeDocument/2006/relationships/hyperlink" Target="https://facultyweb.cs.wwu.edu/~hutchib2/video_lectures/data371/" TargetMode="External"/><Relationship Id="rId73" Type="http://schemas.openxmlformats.org/officeDocument/2006/relationships/hyperlink" Target="https://facultyweb.cs.wwu.edu/~hutchib2/video_lectures/data371/#probability_refresher" TargetMode="External"/><Relationship Id="rId39" Type="http://schemas.openxmlformats.org/officeDocument/2006/relationships/hyperlink" Target="https://morrison-lab.github.io/mds/measures.html#cor-measure-finitely-additive" TargetMode="External"/><Relationship Id="rId42" Type="http://schemas.openxmlformats.org/officeDocument/2006/relationships/hyperlink" Target="https://morrison-lab.github.io/mds/measures.html#def-countable-additivity" TargetMode="External"/><Relationship Id="rId37" Type="http://schemas.openxmlformats.org/officeDocument/2006/relationships/hyperlink" Target="https://morrison-lab.github.io/mds/measures.html#def-finite-additivity" TargetMode="External"/><Relationship Id="rId33" Type="http://schemas.openxmlformats.org/officeDocument/2006/relationships/hyperlink" Target="https://morrison-lab.github.io/mds/measures.html#def-measure" TargetMode="External"/><Relationship Id="rId28" Type="http://schemas.openxmlformats.org/officeDocument/2006/relationships/hyperlink" Target="https://morrison-lab.github.io/mds/measures.html#def-pairwise-disjoint" TargetMode="External"/><Relationship Id="rId18" Type="http://schemas.openxmlformats.org/officeDocument/2006/relationships/hyperlink" Target="https://morrison-lab.github.io/mds/measures.html#def-sigma-algebra" TargetMode="External"/><Relationship Id="rId35" Type="http://schemas.openxmlformats.org/officeDocument/2006/relationships/hyperlink" Target="https://morrison-lab.github.io/mds/measures.html#exm-measure" TargetMode="External"/><Relationship Id="rId21" Type="http://schemas.openxmlformats.org/officeDocument/2006/relationships/hyperlink" Target="https://morrison-lab.github.io/mds/measures.html#exm-sigma-algebra" TargetMode="External"/><Relationship Id="rId45" Type="http://schemas.openxmlformats.org/officeDocument/2006/relationships/hyperlink" Target="https://morrison-lab.github.io/mds/measures.html#lem-countable-additivity-empty" TargetMode="External"/><Relationship Id="rId20" Type="http://schemas.openxmlformats.org/officeDocument/2006/relationships/hyperlink" Target="https://morrison-lab.github.io/mds/measures.html#thm-power-set-sigma-algebra" TargetMode="External"/><Relationship Id="rId41" Type="http://schemas.openxmlformats.org/officeDocument/2006/relationships/hyperlink" Target="https://morrison-lab.github.io/mds/measures.html#thm-sigma-algebra-closure" TargetMode="External"/><Relationship Id="rId19" Type="http://schemas.openxmlformats.org/officeDocument/2006/relationships/hyperlink" Target="https://morrison-lab.github.io/mds/sets-functions.html#def-countably-infinite" TargetMode="External"/><Relationship Id="rId44" Type="http://schemas.openxmlformats.org/officeDocument/2006/relationships/hyperlink" Target="https://morrison-lab.github.io/mds/sets-functions.html#def-extended-nonneg-reals" TargetMode="External"/><Relationship Id="rId14" Type="http://schemas.openxmlformats.org/officeDocument/2006/relationships/hyperlink" Target="https://morrison-lab.github.io/mds/sets-functions.html#def-set" TargetMode="External"/><Relationship Id="rId54" Type="http://schemas.openxmlformats.org/officeDocument/2006/relationships/hyperlink" Target="https://morrison-lab.github.io/pds/random-variables.html#def-uniform" TargetMode="External"/><Relationship Id="rId74" Type="http://schemas.openxmlformats.org/officeDocument/2006/relationships/hyperlink" Target="https://wwu.instructure.com/courses/1906010/modules#module_3922392" TargetMode="External"/><Relationship Id="rId83" Type="http://schemas.openxmlformats.org/officeDocument/2006/relationships/hyperlink" Target="https://www.cengage.com/c/statistical-inference-2e-casella-berger/9780534243128/" TargetMode="External"/><Relationship Id="rId81" Type="http://schemas.openxmlformats.org/officeDocument/2006/relationships/hyperlink" Target="https://www.youtube.com/playlist?list=PLeB45KifGiuHesi4PALNZSYZFhViVGQJK" TargetMode="External"/><Relationship Id="rId78" Type="http://schemas.openxmlformats.org/officeDocument/2006/relationships/hyperlink" Target="https://www.youtube.com/watch?v=LfdTIvLfdtA" TargetMode="External"/><Relationship Id="rId79" Type="http://schemas.openxmlformats.org/officeDocument/2006/relationships/hyperlink" Target="https://www.youtube.com/watch?v=c-yB3q7zYlU" TargetMode="External"/><Relationship Id="rId52" Type="http://schemas.openxmlformats.org/officeDocument/2006/relationships/hyperlink" Target="random-variables.qmd#def-uniform-set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data/auto.csv" TargetMode="External"/><Relationship Id="rId88" Type="http://schemas.openxmlformats.org/officeDocument/2006/relationships/hyperlink" Target="https://bookdown.org/kevin_davisross/probsim-book/" TargetMode="External"/><Relationship Id="rId77" Type="http://schemas.openxmlformats.org/officeDocument/2006/relationships/hyperlink" Target="https://courses.cs.washington.edu/courses/cse312/20su/" TargetMode="External"/><Relationship Id="rId11" Type="http://schemas.openxmlformats.org/officeDocument/2006/relationships/hyperlink" Target="https://cran.r-project.org/package=ISLR2" TargetMode="External"/><Relationship Id="rId46" Type="http://schemas.openxmlformats.org/officeDocument/2006/relationships/hyperlink" Target="https://en.wikipedia.org/wiki/Probability_axioms" TargetMode="External"/><Relationship Id="rId86" Type="http://schemas.openxmlformats.org/officeDocument/2006/relationships/hyperlink" Target="https://facultyweb.cs.wwu.edu/~hutchib2/video_lectures/data371/" TargetMode="External"/><Relationship Id="rId73" Type="http://schemas.openxmlformats.org/officeDocument/2006/relationships/hyperlink" Target="https://facultyweb.cs.wwu.edu/~hutchib2/video_lectures/data371/#probability_refresher" TargetMode="External"/><Relationship Id="rId39" Type="http://schemas.openxmlformats.org/officeDocument/2006/relationships/hyperlink" Target="https://morrison-lab.github.io/mds/measures.html#cor-measure-finitely-additive" TargetMode="External"/><Relationship Id="rId42" Type="http://schemas.openxmlformats.org/officeDocument/2006/relationships/hyperlink" Target="https://morrison-lab.github.io/mds/measures.html#def-countable-additivity" TargetMode="External"/><Relationship Id="rId37" Type="http://schemas.openxmlformats.org/officeDocument/2006/relationships/hyperlink" Target="https://morrison-lab.github.io/mds/measures.html#def-finite-additivity" TargetMode="External"/><Relationship Id="rId33" Type="http://schemas.openxmlformats.org/officeDocument/2006/relationships/hyperlink" Target="https://morrison-lab.github.io/mds/measures.html#def-measure" TargetMode="External"/><Relationship Id="rId28" Type="http://schemas.openxmlformats.org/officeDocument/2006/relationships/hyperlink" Target="https://morrison-lab.github.io/mds/measures.html#def-pairwise-disjoint" TargetMode="External"/><Relationship Id="rId18" Type="http://schemas.openxmlformats.org/officeDocument/2006/relationships/hyperlink" Target="https://morrison-lab.github.io/mds/measures.html#def-sigma-algebra" TargetMode="External"/><Relationship Id="rId35" Type="http://schemas.openxmlformats.org/officeDocument/2006/relationships/hyperlink" Target="https://morrison-lab.github.io/mds/measures.html#exm-measure" TargetMode="External"/><Relationship Id="rId21" Type="http://schemas.openxmlformats.org/officeDocument/2006/relationships/hyperlink" Target="https://morrison-lab.github.io/mds/measures.html#exm-sigma-algebra" TargetMode="External"/><Relationship Id="rId45" Type="http://schemas.openxmlformats.org/officeDocument/2006/relationships/hyperlink" Target="https://morrison-lab.github.io/mds/measures.html#lem-countable-additivity-empty" TargetMode="External"/><Relationship Id="rId20" Type="http://schemas.openxmlformats.org/officeDocument/2006/relationships/hyperlink" Target="https://morrison-lab.github.io/mds/measures.html#thm-power-set-sigma-algebra" TargetMode="External"/><Relationship Id="rId41" Type="http://schemas.openxmlformats.org/officeDocument/2006/relationships/hyperlink" Target="https://morrison-lab.github.io/mds/measures.html#thm-sigma-algebra-closure" TargetMode="External"/><Relationship Id="rId19" Type="http://schemas.openxmlformats.org/officeDocument/2006/relationships/hyperlink" Target="https://morrison-lab.github.io/mds/sets-functions.html#def-countably-infinite" TargetMode="External"/><Relationship Id="rId44" Type="http://schemas.openxmlformats.org/officeDocument/2006/relationships/hyperlink" Target="https://morrison-lab.github.io/mds/sets-functions.html#def-extended-nonneg-reals" TargetMode="External"/><Relationship Id="rId14" Type="http://schemas.openxmlformats.org/officeDocument/2006/relationships/hyperlink" Target="https://morrison-lab.github.io/mds/sets-functions.html#def-set" TargetMode="External"/><Relationship Id="rId54" Type="http://schemas.openxmlformats.org/officeDocument/2006/relationships/hyperlink" Target="https://morrison-lab.github.io/pds/random-variables.html#def-uniform" TargetMode="External"/><Relationship Id="rId74" Type="http://schemas.openxmlformats.org/officeDocument/2006/relationships/hyperlink" Target="https://wwu.instructure.com/courses/1906010/modules#module_3922392" TargetMode="External"/><Relationship Id="rId83" Type="http://schemas.openxmlformats.org/officeDocument/2006/relationships/hyperlink" Target="https://www.cengage.com/c/statistical-inference-2e-casella-berger/9780534243128/" TargetMode="External"/><Relationship Id="rId81" Type="http://schemas.openxmlformats.org/officeDocument/2006/relationships/hyperlink" Target="https://www.youtube.com/playlist?list=PLeB45KifGiuHesi4PALNZSYZFhViVGQJK" TargetMode="External"/><Relationship Id="rId78" Type="http://schemas.openxmlformats.org/officeDocument/2006/relationships/hyperlink" Target="https://www.youtube.com/watch?v=LfdTIvLfdtA" TargetMode="External"/><Relationship Id="rId79" Type="http://schemas.openxmlformats.org/officeDocument/2006/relationships/hyperlink" Target="https://www.youtube.com/watch?v=c-yB3q7zYlU" TargetMode="External"/><Relationship Id="rId52" Type="http://schemas.openxmlformats.org/officeDocument/2006/relationships/hyperlink" Target="random-variables.qmd#def-uniform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2026-10-14T20:40:26Z</dcterms:created>
  <dcterms:modified xsi:type="dcterms:W3CDTF">2026-10-14T20:40:26Z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13:35:42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