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r>
        <w:t xml:space="preserve">Last modified: 2026-10-14 01:48:52 (PDT)</w:t>
      </w:r>
    </w:p>
    <w:bookmarkStart w:id="25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p>
      <w:pPr>
        <w:pStyle w:val="BodyText"/>
      </w:pPr>
      <w:r>
        <w:t xml:space="preserve">See also:</w:t>
      </w:r>
      <w:r>
        <w:t xml:space="preserve"> </w:t>
      </w:r>
      <w:hyperlink r:id="rId13">
        <w:r>
          <w:rPr>
            <w:rStyle w:val="Hyperlink"/>
          </w:rPr>
          <w:t xml:space="preserve">https://en.wikipedia.org/wiki/Random_variable</w:t>
        </w:r>
      </w:hyperlink>
    </w:p>
    <w:bookmarkStart w:id="14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"/>
    <w:bookmarkStart w:id="15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7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7"/>
    <w:bookmarkStart w:id="19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8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9"/>
    <w:bookmarkStart w:id="20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3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3"/>
    <w:bookmarkStart w:id="24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4"/>
    <w:bookmarkEnd w:id="25"/>
    <w:bookmarkStart w:id="107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6" w:name="def-pmf"/>
    <w:p>
      <w:pPr>
        <w:pStyle w:val="FirstParagraph"/>
      </w:pPr>
      <w:r>
        <w:rPr>
          <w:b/>
          <w:bCs/>
        </w:rPr>
        <w:t xml:space="preserve">Definition 5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27">
        <w:r>
          <w:rPr>
            <w:rStyle w:val="Hyperlink"/>
          </w:rPr>
          <w:t xml:space="preserve">https://en.wikipedia.org/wiki/Probability_mass_function</w:t>
        </w:r>
      </w:hyperlink>
    </w:p>
    <w:bookmarkStart w:id="28" w:name="exm-pmf"/>
    <w:p>
      <w:pPr>
        <w:pStyle w:val="BodyText"/>
      </w:pPr>
      <w:r>
        <w:rPr>
          <w:b/>
          <w:bCs/>
        </w:rPr>
        <w:t xml:space="preserve">Example 6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6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7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7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33">
        <w:r>
          <w:rPr>
            <w:rStyle w:val="Hyperlink"/>
          </w:rPr>
          <w:t xml:space="preserve">https://en.wikipedia.org/wiki/Probability_density_function#Formal_definition</w:t>
        </w:r>
      </w:hyperlink>
    </w:p>
    <w:bookmarkStart w:id="35" w:name="def-uniform-set"/>
    <w:p>
      <w:pPr>
        <w:pStyle w:val="BodyText"/>
      </w:pPr>
      <w:r>
        <w:rPr>
          <w:b/>
          <w:bCs/>
        </w:rPr>
        <w:t xml:space="preserve">Definition 8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4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5"/>
    <w:bookmarkStart w:id="36" w:name="def-uniform"/>
    <w:p>
      <w:pPr>
        <w:pStyle w:val="FirstParagraph"/>
      </w:pPr>
      <w:r>
        <w:rPr>
          <w:b/>
          <w:bCs/>
        </w:rPr>
        <w:t xml:space="preserve">Definition 9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6"/>
    <w:bookmarkStart w:id="37" w:name="exm-pdf"/>
    <w:p>
      <w:pPr>
        <w:pStyle w:val="FirstParagraph"/>
      </w:pPr>
      <w:r>
        <w:rPr>
          <w:b/>
          <w:bCs/>
        </w:rPr>
        <w:t xml:space="preserve">Example 8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7"/>
    <w:bookmarkStart w:id="38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9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40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1" w:name="def-normal"/>
    <w:p>
      <w:pPr>
        <w:pStyle w:val="BodyText"/>
      </w:pPr>
      <w:r>
        <w:rPr>
          <w:b/>
          <w:bCs/>
        </w:rPr>
        <w:t xml:space="preserve">Definition 10 (Normal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1"/>
    <w:bookmarkStart w:id="42" w:name="exm-normal"/>
    <w:p>
      <w:pPr>
        <w:pStyle w:val="FirstParagraph"/>
      </w:pPr>
      <w:r>
        <w:rPr>
          <w:b/>
          <w:bCs/>
        </w:rPr>
        <w:t xml:space="preserve">Example 9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does.</w:t>
      </w:r>
    </w:p>
    <w:bookmarkStart w:id="43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3"/>
    <w:bookmarkStart w:id="46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4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(Casella and Berger 2002)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7" w:name="def-std-normal"/>
    <w:p>
      <w:pPr>
        <w:pStyle w:val="BodyText"/>
      </w:pPr>
      <w:r>
        <w:rPr>
          <w:b/>
          <w:bCs/>
        </w:rPr>
        <w:t xml:space="preserve">Definition 11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7"/>
    <w:bookmarkStart w:id="48" w:name="exm-std-normal"/>
    <w:p>
      <w:pPr>
        <w:pStyle w:val="BodyText"/>
      </w:pPr>
      <w:r>
        <w:rPr>
          <w:b/>
          <w:bCs/>
        </w:rPr>
        <w:t xml:space="preserve">Example 10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8"/>
    <w:bookmarkStart w:id="49" w:name="def-exponential"/>
    <w:p>
      <w:pPr>
        <w:pStyle w:val="BodyText"/>
      </w:pPr>
      <w:r>
        <w:rPr>
          <w:b/>
          <w:bCs/>
        </w:rPr>
        <w:t xml:space="preserve">Definition 12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9"/>
    <w:bookmarkStart w:id="50" w:name="exm-exponential"/>
    <w:p>
      <w:pPr>
        <w:pStyle w:val="FirstParagraph"/>
      </w:pPr>
      <w:r>
        <w:rPr>
          <w:b/>
          <w:bCs/>
        </w:rPr>
        <w:t xml:space="preserve">Example 11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50"/>
    <w:bookmarkStart w:id="51" w:name="def-cdf"/>
    <w:p>
      <w:pPr>
        <w:pStyle w:val="BodyText"/>
      </w:pPr>
      <w:r>
        <w:rPr>
          <w:b/>
          <w:bCs/>
        </w:rPr>
        <w:t xml:space="preserve">Definition 13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p>
      <w:pPr>
        <w:pStyle w:val="BodyText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</w:p>
    <w:bookmarkStart w:id="53" w:name="exm-cdf"/>
    <w:p>
      <w:pPr>
        <w:pStyle w:val="BodyText"/>
      </w:pPr>
      <w:r>
        <w:rPr>
          <w:b/>
          <w:bCs/>
        </w:rPr>
        <w:t xml:space="preserve">Example 12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3"/>
    <w:bookmarkStart w:id="54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5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6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8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7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(Billingsley 1995)</w:t>
      </w:r>
      <w:r>
        <w:t xml:space="preserve">;</w:t>
      </w:r>
      <w:r>
        <w:t xml:space="preserve"> </w:t>
      </w: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https://en.wikipedia.org/wiki/Cumulative_distribution_function</w:t>
        </w:r>
      </w:hyperlink>
      <w:r>
        <w:t xml:space="preserve">.</w:t>
      </w:r>
    </w:p>
    <w:bookmarkStart w:id="59" w:name="def-quantile-function"/>
    <w:p>
      <w:pPr>
        <w:pStyle w:val="BodyText"/>
      </w:pPr>
      <w:r>
        <w:rPr>
          <w:b/>
          <w:bCs/>
        </w:rPr>
        <w:t xml:space="preserve">Definition 14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t>F</m:t>
        </m:r>
      </m:oMath>
      <w:r>
        <w:t xml:space="preserve">)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rPr>
              <m:sty m:val="p"/>
            </m:rPr>
            <m:t>{</m:t>
          </m:r>
          <m:r>
            <m:t>t</m:t>
          </m:r>
          <m:r>
            <m:rPr>
              <m:sty m:val="p"/>
            </m:rPr>
            <m:t>: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p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: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60" w:name="exm-quantile-function"/>
    <w:p>
      <w:pPr>
        <w:pStyle w:val="BodyText"/>
      </w:pPr>
      <w:r>
        <w:rPr>
          <w:b/>
          <w:bCs/>
        </w:rPr>
        <w:t xml:space="preserve">Example 13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2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3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4" w:name="exm-density-vs-CDF"/>
    <w:p>
      <w:pPr>
        <w:pStyle w:val="BodyText"/>
      </w:pPr>
      <w:r>
        <w:rPr>
          <w:b/>
          <w:bCs/>
        </w:rPr>
        <w:t xml:space="preserve">Example 14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4"/>
    <w:bookmarkStart w:id="65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6" w:name="exm-cdf-derivative-density"/>
    <w:p>
      <w:pPr>
        <w:pStyle w:val="BodyText"/>
      </w:pPr>
      <w:r>
        <w:rPr>
          <w:b/>
          <w:bCs/>
        </w:rPr>
        <w:t xml:space="preserve">Example 15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6"/>
    <w:bookmarkStart w:id="67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(Chapter 22, p. 535).</w:t>
      </w:r>
    </w:p>
    <w:bookmarkStart w:id="68" w:name="exm-density-limit"/>
    <w:p>
      <w:pPr>
        <w:pStyle w:val="BodyText"/>
      </w:pPr>
      <w:r>
        <w:rPr>
          <w:b/>
          <w:bCs/>
        </w:rPr>
        <w:t xml:space="preserve">Example 16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8"/>
    <w:bookmarkStart w:id="69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0" w:name="exm-density-limit-jump"/>
    <w:p>
      <w:pPr>
        <w:pStyle w:val="BodyText"/>
      </w:pPr>
      <w:r>
        <w:rPr>
          <w:b/>
          <w:bCs/>
        </w:rPr>
        <w:t xml:space="preserve">Example 17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14</w:t>
        </w:r>
      </w:hyperlink>
      <w:r>
        <w:t xml:space="preserve">.</w:t>
      </w:r>
    </w:p>
    <w:bookmarkEnd w:id="70"/>
    <w:bookmarkStart w:id="71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2" w:name="exm-density-sums-to-one"/>
    <w:p>
      <w:pPr>
        <w:pStyle w:val="BodyText"/>
      </w:pPr>
      <w:r>
        <w:rPr>
          <w:b/>
          <w:bCs/>
        </w:rPr>
        <w:t xml:space="preserve">Example 18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9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jointly-distributed"/>
    <w:p>
      <w:pPr>
        <w:pStyle w:val="FirstParagraph"/>
      </w:pPr>
      <w:r>
        <w:rPr>
          <w:b/>
          <w:bCs/>
        </w:rPr>
        <w:t xml:space="preserve">Definition 15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4" w:name="exm-jointly-distributed"/>
    <w:p>
      <w:pPr>
        <w:pStyle w:val="BodyText"/>
      </w:pPr>
      <w:r>
        <w:rPr>
          <w:b/>
          <w:bCs/>
        </w:rPr>
        <w:t xml:space="preserve">Example 19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4"/>
    <w:bookmarkStart w:id="76" w:name="def-joint-distribution"/>
    <w:p>
      <w:pPr>
        <w:pStyle w:val="FirstParagraph"/>
      </w:pPr>
      <w:r>
        <w:rPr>
          <w:b/>
          <w:bCs/>
        </w:rPr>
        <w:t xml:space="preserve">Definition 16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5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76"/>
    <w:bookmarkStart w:id="77" w:name="exm-joint-distribution"/>
    <w:p>
      <w:pPr>
        <w:pStyle w:val="BodyText"/>
      </w:pPr>
      <w:r>
        <w:rPr>
          <w:b/>
          <w:bCs/>
        </w:rPr>
        <w:t xml:space="preserve">Example 20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7"/>
    <w:bookmarkStart w:id="78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79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(Billingsley 1995)</w:t>
      </w:r>
      <w:r>
        <w:t xml:space="preserve">.</w:t>
      </w:r>
    </w:p>
    <w:bookmarkStart w:id="80" w:name="def-joint-pmf"/>
    <w:p>
      <w:pPr>
        <w:pStyle w:val="BodyText"/>
      </w:pPr>
      <w:r>
        <w:rPr>
          <w:b/>
          <w:bCs/>
        </w:rPr>
        <w:t xml:space="preserve">Definition 17 (Joint probability mass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(joint PMF)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0"/>
    <w:bookmarkStart w:id="81" w:name="exm-joint-pmf"/>
    <w:p>
      <w:pPr>
        <w:pStyle w:val="FirstParagraph"/>
      </w:pPr>
      <w:r>
        <w:rPr>
          <w:b/>
          <w:bCs/>
        </w:rPr>
        <w:t xml:space="preserve">Example 21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19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1"/>
    <w:bookmarkStart w:id="82" w:name="def-marginal"/>
    <w:p>
      <w:pPr>
        <w:pStyle w:val="BodyText"/>
      </w:pPr>
      <w:r>
        <w:rPr>
          <w:b/>
          <w:bCs/>
        </w:rPr>
        <w:t xml:space="preserve">Definition 18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bookmarkEnd w:id="8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3" w:name="exm-marginal"/>
    <w:p>
      <w:pPr>
        <w:pStyle w:val="BodyText"/>
      </w:pPr>
      <w:r>
        <w:rPr>
          <w:b/>
          <w:bCs/>
        </w:rPr>
        <w:t xml:space="preserve">Example 22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6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3"/>
    <w:bookmarkStart w:id="84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5" w:name="exm-marginal-pmf"/>
    <w:p>
      <w:pPr>
        <w:pStyle w:val="FirstParagraph"/>
      </w:pPr>
      <w:r>
        <w:rPr>
          <w:b/>
          <w:bCs/>
        </w:rPr>
        <w:t xml:space="preserve">Example 23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21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7</w:t>
        </w:r>
      </w:hyperlink>
      <w:r>
        <w:t xml:space="preserve">.</w:t>
      </w:r>
    </w:p>
    <w:bookmarkEnd w:id="85"/>
    <w:bookmarkStart w:id="86" w:name="def-joint-pdf"/>
    <w:p>
      <w:pPr>
        <w:pStyle w:val="BodyText"/>
      </w:pPr>
      <w:r>
        <w:rPr>
          <w:b/>
          <w:bCs/>
        </w:rPr>
        <w:t xml:space="preserve">Definition 19 (Joint probability density function)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(joint density)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5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7" w:name="exm-joint-pdf"/>
    <w:p>
      <w:pPr>
        <w:pStyle w:val="BodyText"/>
      </w:pPr>
      <w:r>
        <w:rPr>
          <w:b/>
          <w:bCs/>
        </w:rPr>
        <w:t xml:space="preserve">Example 24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7"/>
    <w:bookmarkStart w:id="88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</w:p>
    <w:bookmarkStart w:id="90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Start w:id="91" w:name="exm-marginal-density"/>
    <w:p>
      <w:pPr>
        <w:pStyle w:val="BodyText"/>
      </w:pPr>
      <w:r>
        <w:rPr>
          <w:b/>
          <w:bCs/>
        </w:rPr>
        <w:t xml:space="preserve">Example 25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24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1"/>
    <w:bookmarkStart w:id="92" w:name="def-joint-density-mass"/>
    <w:p>
      <w:pPr>
        <w:pStyle w:val="BodyText"/>
      </w:pPr>
      <w:r>
        <w:rPr>
          <w:b/>
          <w:bCs/>
        </w:rPr>
        <w:t xml:space="preserve">Definition 20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3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joint-density-mass"/>
    <w:p>
      <w:pPr>
        <w:pStyle w:val="FirstParagraph"/>
      </w:pPr>
      <w:r>
        <w:rPr>
          <w:b/>
          <w:bCs/>
        </w:rPr>
        <w:t xml:space="preserve">Example 26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4"/>
    <w:bookmarkStart w:id="97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6" w:name="exm-meteorite"/>
    <w:p>
      <w:pPr>
        <w:pStyle w:val="BodyText"/>
      </w:pPr>
      <w:r>
        <w:rPr>
          <w:b/>
          <w:bCs/>
        </w:rPr>
        <w:t xml:space="preserve">Example 27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(Hutchinson 2024)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5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6"/>
    <w:bookmarkEnd w:id="97"/>
    <w:bookmarkStart w:id="106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98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98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(Hutchinson 2024)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02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0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04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05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06"/>
    <w:bookmarkEnd w:id="107"/>
    <w:bookmarkStart w:id="127" w:name="sec-prob-haz"/>
    <w:p>
      <w:pPr>
        <w:pStyle w:val="Heading2"/>
      </w:pPr>
      <w:r>
        <w:t xml:space="preserve">3 Survival, hazard, and cumulative hazard functions</w:t>
      </w:r>
    </w:p>
    <w:bookmarkStart w:id="108" w:name="def-surv-fn"/>
    <w:p>
      <w:pPr>
        <w:pStyle w:val="FirstParagraph"/>
      </w:pPr>
      <w:r>
        <w:rPr>
          <w:b/>
          <w:bCs/>
        </w:rPr>
        <w:t xml:space="preserve">Definition 21 (Survival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0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09" w:name="thm-survival-expressions-1"/>
    <w:p>
      <w:pPr>
        <w:pStyle w:val="BodyText"/>
      </w:pPr>
      <w:r>
        <w:rPr>
          <w:b/>
          <w:bCs/>
        </w:rPr>
        <w:t xml:space="preserve">Theorem 17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2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0" w:name="exm-exp-survfn"/>
    <w:p>
      <w:pPr>
        <w:pStyle w:val="FirstParagraph"/>
      </w:pPr>
      <w:r>
        <w:rPr>
          <w:b/>
          <w:bCs/>
        </w:rPr>
        <w:t xml:space="preserve">Example 28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0"/>
    <w:bookmarkStart w:id="112" w:name="def-hazard"/>
    <w:p>
      <w:pPr>
        <w:pStyle w:val="BodyText"/>
      </w:pPr>
      <w:r>
        <w:rPr>
          <w:b/>
          <w:bCs/>
        </w:rPr>
        <w:t xml:space="preserve">Definition 22 (Hazard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1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(2018)</w:t>
      </w:r>
      <w:r>
        <w:t xml:space="preserve">,</w:t>
      </w:r>
      <w:r>
        <w:t xml:space="preserve"> </w:t>
      </w:r>
      <w:r>
        <w:t xml:space="preserve">Vittinghoff et al. (2012)</w:t>
      </w:r>
      <w:r>
        <w:t xml:space="preserve">,</w:t>
      </w:r>
      <w:r>
        <w:t xml:space="preserve"> </w:t>
      </w:r>
      <w:r>
        <w:t xml:space="preserve">Klein and Moeschberger (2003)</w:t>
      </w:r>
      <w:r>
        <w:t xml:space="preserve">, and</w:t>
      </w:r>
      <w:r>
        <w:t xml:space="preserve"> </w:t>
      </w:r>
      <w:r>
        <w:t xml:space="preserve">Kleinbaum and Klein (2012)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(2021)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(2011)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14" w:name="exm-hazard-exceeds-one"/>
    <w:p>
      <w:pPr>
        <w:pStyle w:val="BodyText"/>
      </w:pPr>
      <w:r>
        <w:rPr>
          <w:b/>
          <w:bCs/>
        </w:rPr>
        <w:t xml:space="preserve">Example 29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9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14"/>
    <w:bookmarkStart w:id="115" w:name="def-discrete-hazard"/>
    <w:p>
      <w:pPr>
        <w:pStyle w:val="BodyText"/>
      </w:pPr>
      <w:r>
        <w:rPr>
          <w:b/>
          <w:bCs/>
        </w:rPr>
        <w:t xml:space="preserve">Definition 23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5"/>
    <w:bookmarkStart w:id="116" w:name="exm-discrete-hazard"/>
    <w:p>
      <w:pPr>
        <w:pStyle w:val="FirstParagraph"/>
      </w:pPr>
      <w:r>
        <w:rPr>
          <w:b/>
          <w:bCs/>
        </w:rPr>
        <w:t xml:space="preserve">Example 30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16"/>
    <w:bookmarkStart w:id="117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29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18" w:name="thm-hazard-dens-surv"/>
    <w:p>
      <w:pPr>
        <w:pStyle w:val="BodyText"/>
      </w:pPr>
      <w:r>
        <w:rPr>
          <w:b/>
          <w:bCs/>
        </w:rPr>
        <w:t xml:space="preserve">Theorem 18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13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19" w:name="exm-exp-haz"/>
    <w:p>
      <w:pPr>
        <w:pStyle w:val="FirstParagraph"/>
      </w:pPr>
      <w:r>
        <w:rPr>
          <w:b/>
          <w:bCs/>
        </w:rPr>
        <w:t xml:space="preserve">Example 31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9"/>
    <w:bookmarkStart w:id="120" w:name="def-cuhaz"/>
    <w:p>
      <w:pPr>
        <w:pStyle w:val="BodyText"/>
      </w:pPr>
      <w:r>
        <w:rPr>
          <w:b/>
          <w:bCs/>
        </w:rPr>
        <w:t xml:space="preserve">Definition 24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0"/>
    <w:bookmarkStart w:id="121" w:name="exm-exp-cumhaz"/>
    <w:p>
      <w:pPr>
        <w:pStyle w:val="FirstParagraph"/>
      </w:pPr>
      <w:r>
        <w:rPr>
          <w:b/>
          <w:bCs/>
        </w:rPr>
        <w:t xml:space="preserve">Example 32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31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1"/>
    <w:bookmarkStart w:id="122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24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23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23"/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17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25" w:name="exm-exp-surv-int-haz"/>
    <w:p>
      <w:pPr>
        <w:pStyle w:val="BodyText"/>
      </w:pPr>
      <w:r>
        <w:rPr>
          <w:b/>
          <w:bCs/>
        </w:rPr>
        <w:t xml:space="preserve">Example 33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32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2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26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17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18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7"/>
    <w:bookmarkStart w:id="147" w:name="references"/>
    <w:p>
      <w:pPr>
        <w:pStyle w:val="Heading2"/>
      </w:pPr>
      <w:r>
        <w:t xml:space="preserve">References</w:t>
      </w:r>
    </w:p>
    <w:bookmarkStart w:id="146" w:name="refs"/>
    <w:bookmarkStart w:id="129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28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29"/>
    <w:bookmarkStart w:id="13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30"/>
    <w:bookmarkStart w:id="13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2"/>
    <w:bookmarkStart w:id="134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33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34"/>
    <w:bookmarkStart w:id="135" w:name="ref-hutchinson2024data471"/>
    <w:p>
      <w:pPr>
        <w:pStyle w:val="Bibliography"/>
      </w:pPr>
      <w:r>
        <w:t xml:space="preserve">Hutchinson, Brian. 2024.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471/571: Machine Learning</w:t>
      </w:r>
      <w:r>
        <w:t xml:space="preserve">. Western Washington University.</w:t>
      </w:r>
    </w:p>
    <w:bookmarkEnd w:id="135"/>
    <w:bookmarkStart w:id="137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136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137"/>
    <w:bookmarkStart w:id="138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8"/>
    <w:bookmarkStart w:id="140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2nd ed. Springer.</w:t>
      </w:r>
      <w:r>
        <w:t xml:space="preserve"> </w:t>
      </w:r>
      <w:hyperlink r:id="rId139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40"/>
    <w:bookmarkStart w:id="14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4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42"/>
    <w:bookmarkStart w:id="143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43"/>
    <w:bookmarkStart w:id="14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9" Target="media/rId99.png" /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expectation.qmd#def-expectation" TargetMode="External" /><Relationship Type="http://schemas.openxmlformats.org/officeDocument/2006/relationships/hyperlink" Id="rId144" Target="https://doi.org/10.1007/978-1-4614-1353-0" TargetMode="External" /><Relationship Type="http://schemas.openxmlformats.org/officeDocument/2006/relationships/hyperlink" Id="rId133" Target="https://doi.org/10.1201/9781315182780" TargetMode="External" /><Relationship Type="http://schemas.openxmlformats.org/officeDocument/2006/relationships/hyperlink" Id="rId57" Target="https://en.wikipedia.org/wiki/Borel_set" TargetMode="External" /><Relationship Type="http://schemas.openxmlformats.org/officeDocument/2006/relationships/hyperlink" Id="rId40" Target="https://en.wikipedia.org/wiki/Cantor_distribution" TargetMode="External" /><Relationship Type="http://schemas.openxmlformats.org/officeDocument/2006/relationships/hyperlink" Id="rId52" Target="https://en.wikipedia.org/wiki/Cumulative_distribution_function" TargetMode="External" /><Relationship Type="http://schemas.openxmlformats.org/officeDocument/2006/relationships/hyperlink" Id="rId79" Target="https://en.wikipedia.org/wiki/Pi-system" TargetMode="External" /><Relationship Type="http://schemas.openxmlformats.org/officeDocument/2006/relationships/hyperlink" Id="rId33" Target="https://en.wikipedia.org/wiki/Probability_density_function#Formal_definition" TargetMode="External" /><Relationship Type="http://schemas.openxmlformats.org/officeDocument/2006/relationships/hyperlink" Id="rId27" Target="https://en.wikipedia.org/wiki/Probability_mass_function" TargetMode="External" /><Relationship Type="http://schemas.openxmlformats.org/officeDocument/2006/relationships/hyperlink" Id="rId13" Target="https://en.wikipedia.org/wiki/Random_variable" TargetMode="External" /><Relationship Type="http://schemas.openxmlformats.org/officeDocument/2006/relationships/hyperlink" Id="rId136" Target="https://facultyweb.cs.wwu.edu/~hutchib2/video_lectures/data371/" TargetMode="External" /><Relationship Type="http://schemas.openxmlformats.org/officeDocument/2006/relationships/hyperlink" Id="rId102" Target="https://facultyweb.cs.wwu.edu/~hutchib2/video_lectures/data371/#probability_refresher" TargetMode="External" /><Relationship Type="http://schemas.openxmlformats.org/officeDocument/2006/relationships/hyperlink" Id="rId141" Target="https://link.springer.com/book/10.1007/978-1-4419-6646-9" TargetMode="External" /><Relationship Type="http://schemas.openxmlformats.org/officeDocument/2006/relationships/hyperlink" Id="rId139" Target="https://link.springer.com/book/10.1007/b97377" TargetMode="External" /><Relationship Type="http://schemas.openxmlformats.org/officeDocument/2006/relationships/hyperlink" Id="rId89" Target="https://morrison-lab.github.io/mds/calculus-double-integrals.html#thm-fubini-tonelli" TargetMode="External" /><Relationship Type="http://schemas.openxmlformats.org/officeDocument/2006/relationships/hyperlink" Id="rId34" Target="https://morrison-lab.github.io/mds/measures.html#def-measure" TargetMode="External" /><Relationship Type="http://schemas.openxmlformats.org/officeDocument/2006/relationships/hyperlink" Id="rId18" Target="https://morrison-lab.github.io/mds/sets-functions.html#def-countable-set" TargetMode="External" /><Relationship Type="http://schemas.openxmlformats.org/officeDocument/2006/relationships/hyperlink" Id="rId9" Target="https://morrison-lab.github.io/mds/sets-functions.html#def-function" TargetMode="External" /><Relationship Type="http://schemas.openxmlformats.org/officeDocument/2006/relationships/hyperlink" Id="rId16" Target="https://morrison-lab.github.io/mds/sets-functions.html#def-image" TargetMode="External" /><Relationship Type="http://schemas.openxmlformats.org/officeDocument/2006/relationships/hyperlink" Id="rId103" Target="https://wwu.instructure.com/courses/1906010/modules#module_3922392" TargetMode="External" /><Relationship Type="http://schemas.openxmlformats.org/officeDocument/2006/relationships/hyperlink" Id="rId131" Target="https://www.cengage.com/c/statistical-inference-2e-casella-berger/9780534243128/" TargetMode="External" /><Relationship Type="http://schemas.openxmlformats.org/officeDocument/2006/relationships/hyperlink" Id="rId128" Target="https://www.youtube.com/playlist?list=PLeB45KifGiuHesi4PALNZSYZFhViVGQJK" TargetMode="External" /><Relationship Type="http://schemas.openxmlformats.org/officeDocument/2006/relationships/hyperlink" Id="rId104" Target="https://www.youtube.com/watch?v=STcqHZyPRI8" TargetMode="External" /><Relationship Type="http://schemas.openxmlformats.org/officeDocument/2006/relationships/hyperlink" Id="rId105" Target="https://www.youtube.com/watch?v=xP6uYaU-E0Y" TargetMode="External" /><Relationship Type="http://schemas.openxmlformats.org/officeDocument/2006/relationships/hyperlink" Id="rId22" Target="probability-basics.qmd#cor-p-neg0" TargetMode="External" /><Relationship Type="http://schemas.openxmlformats.org/officeDocument/2006/relationships/hyperlink" Id="rId55" Target="probability-basics.qmd#cor-probability-finitely-additive" TargetMode="External" /><Relationship Type="http://schemas.openxmlformats.org/officeDocument/2006/relationships/hyperlink" Id="rId111" Target="probability-basics.qmd#def-conditional-prob" TargetMode="External" /><Relationship Type="http://schemas.openxmlformats.org/officeDocument/2006/relationships/hyperlink" Id="rId75" Target="probability-basics.qmd#def-event" TargetMode="External" /><Relationship Type="http://schemas.openxmlformats.org/officeDocument/2006/relationships/hyperlink" Id="rId31" Target="probability-basics.qmd#def-probability" TargetMode="External" /><Relationship Type="http://schemas.openxmlformats.org/officeDocument/2006/relationships/hyperlink" Id="rId11" Target="probability-basics.qmd#def-random-experiment" TargetMode="External" /><Relationship Type="http://schemas.openxmlformats.org/officeDocument/2006/relationships/hyperlink" Id="rId10" Target="probability-basics.qmd#def-sample-space" TargetMode="External" /><Relationship Type="http://schemas.openxmlformats.org/officeDocument/2006/relationships/hyperlink" Id="rId56" Target="probability-basics.qmd#thm-continuity-probability" TargetMode="External" /><Relationship Type="http://schemas.openxmlformats.org/officeDocument/2006/relationships/hyperlink" Id="rId113" Target="probability-basics.qmd#thm-prob-subset" TargetMode="External" /><Relationship Type="http://schemas.openxmlformats.org/officeDocument/2006/relationships/hyperlink" Id="rId45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2026-10-14T08:52:41Z</dcterms:created>
  <dcterms:modified xsi:type="dcterms:W3CDTF">2026-10-14T08:52:41Z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01:48:52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