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2026-10-12 17:23:50 (PDT)</w:t>
      </w:r>
    </w:p>
    <w:bookmarkStart w:id="40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5MinuteAI explains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limit theorems</w:t>
              </w:r>
            </w:hyperlink>
            <w:r>
              <w:t xml:space="preserve"> </w:t>
            </w:r>
            <w:r>
              <w:t xml:space="preserve">and gives a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proof of the CLT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following the University of Washington’s CSE 312</w:t>
            </w:r>
            <w:r>
              <w:t xml:space="preserve"> </w:t>
            </w:r>
            <w:r>
              <w:t xml:space="preserve">(5MinuteAI, n.d.)</w:t>
            </w:r>
            <w:r>
              <w:t xml:space="preserve">.</w:t>
            </w:r>
          </w:p>
          <w:p/>
        </w:tc>
      </w:tr>
    </w:tbl>
    <w:bookmarkEnd w:id="40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2"/>
    <w:bookmarkStart w:id="4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1" Target="https://www.youtube.com/playlist?list=PLeB45KifGiuHesi4PALNZSYZFhViVGQJK" TargetMode="External" /><Relationship Type="http://schemas.openxmlformats.org/officeDocument/2006/relationships/hyperlink" Id="rId39" Target="https://www.youtube.com/watch?v=-EI96KIYGWw" TargetMode="External" /><Relationship Type="http://schemas.openxmlformats.org/officeDocument/2006/relationships/hyperlink" Id="rId38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1" Target="https://www.youtube.com/playlist?list=PLeB45KifGiuHesi4PALNZSYZFhViVGQJK" TargetMode="External" /><Relationship Type="http://schemas.openxmlformats.org/officeDocument/2006/relationships/hyperlink" Id="rId39" Target="https://www.youtube.com/watch?v=-EI96KIYGWw" TargetMode="External" /><Relationship Type="http://schemas.openxmlformats.org/officeDocument/2006/relationships/hyperlink" Id="rId38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2026-10-13T00:27:39Z</dcterms:created>
  <dcterms:modified xsi:type="dcterms:W3CDTF">2026-10-13T00:27:39Z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17:23:50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