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2026-10-31 06:55:05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9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4" w:name="def-prediction-function"/>
    <w:p>
      <w:pPr>
        <w:pStyle w:val="BodyText"/>
      </w:pPr>
      <w:r>
        <w:rPr>
          <w:b/>
          <w:bCs/>
        </w:rPr>
        <w:t xml:space="preserve">Definition 16 (Prediction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takes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 returns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.</w:t>
      </w:r>
    </w:p>
    <w:bookmarkEnd w:id="134"/>
    <w:bookmarkStart w:id="135" w:name="exm-prediction-function"/>
    <w:p>
      <w:pPr>
        <w:pStyle w:val="BodyText"/>
      </w:pPr>
      <w:r>
        <w:rPr>
          <w:b/>
          <w:bCs/>
        </w:rPr>
        <w:t xml:space="preserve">Example 30 (A constant prediction function)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:</w:t>
      </w:r>
      <w:r>
        <w:t xml:space="preserve"> </w:t>
      </w:r>
      <w:r>
        <w:t xml:space="preserve">it returns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for every value of the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.</w:t>
      </w:r>
    </w:p>
    <w:bookmarkEnd w:id="135"/>
    <w:bookmarkStart w:id="138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8"/>
    <w:bookmarkStart w:id="139" w:name="exm-new-observation"/>
    <w:p>
      <w:pPr>
        <w:pStyle w:val="BodyText"/>
      </w:pPr>
      <w:r>
        <w:rPr>
          <w:b/>
          <w:bCs/>
        </w:rPr>
        <w:t xml:space="preserve">Example 31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9"/>
    <w:bookmarkStart w:id="140" w:name="def-prediction-error"/>
    <w:p>
      <w:pPr>
        <w:pStyle w:val="BodyText"/>
      </w:pPr>
      <w:r>
        <w:rPr>
          <w:b/>
          <w:bCs/>
        </w:rPr>
        <w:t xml:space="preserve">Definition 18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an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</m:oMath>
      </m:oMathPara>
    </w:p>
    <w:bookmarkEnd w:id="140"/>
    <w:bookmarkStart w:id="141" w:name="exm-prediction-error"/>
    <w:p>
      <w:pPr>
        <w:pStyle w:val="FirstParagraph"/>
      </w:pPr>
      <w:r>
        <w:rPr>
          <w:b/>
          <w:bCs/>
        </w:rPr>
        <w:t xml:space="preserve">Example 32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1"/>
    <w:bookmarkStart w:id="142" w:name="rem-prediction-error"/>
    <w:p>
      <w:pPr>
        <w:pStyle w:val="BodyText"/>
      </w:pPr>
      <w:r>
        <w:rPr>
          <w:i/>
          <w:iCs/>
        </w:rPr>
        <w:t xml:space="preserve">Remark 6</w:t>
      </w:r>
      <w:r>
        <w:t xml:space="preserve"> (The prediction error of a prediction function). </w:t>
      </w:r>
      <w:r>
        <w:t xml:space="preserve">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makes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for 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that prediction,</w:t>
      </w:r>
      <w:r>
        <w:t xml:space="preserve"> </w:t>
      </w:r>
      <w:r>
        <w:t xml:space="preserve">meaning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r>
        <w:t xml:space="preserve">The reference value in a prediction error is the observed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</w:p>
    <w:bookmarkEnd w:id="142"/>
    <w:bookmarkStart w:id="143" w:name="def-squared-error-risk"/>
    <w:p>
      <w:pPr>
        <w:pStyle w:val="BodyText"/>
      </w:pPr>
      <w:r>
        <w:rPr>
          <w:b/>
          <w:bCs/>
        </w:rPr>
        <w:t xml:space="preserve">Definition 19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exm-squared-error-risk"/>
    <w:p>
      <w:pPr>
        <w:pStyle w:val="FirstParagraph"/>
      </w:pPr>
      <w:r>
        <w:rPr>
          <w:b/>
          <w:bCs/>
        </w:rPr>
        <w:t xml:space="preserve">Example 33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4"/>
    <w:bookmarkStart w:id="145" w:name="rem-squared-error-risk-is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5"/>
    <w:bookmarkStart w:id="146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error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plus the difference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between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notation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is introduced in</w:t>
      </w:r>
      <w:r>
        <w:t xml:space="preserve"> </w:t>
      </w:r>
      <w:hyperlink w:anchor="rem-prediction-error">
        <w:r>
          <w:rPr>
            <w:rStyle w:val="Hyperlink"/>
          </w:rPr>
          <w:t xml:space="preserve">Remark 6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 notation)</m:t>
              </m:r>
            </m:e>
          </m:eqArr>
        </m:oMath>
      </m:oMathPara>
    </w:p>
    <w:bookmarkStart w:id="147" w:name="exm-prediction-error-split"/>
    <w:p>
      <w:pPr>
        <w:pStyle w:val="FirstParagraph"/>
      </w:pPr>
      <w:r>
        <w:rPr>
          <w:b/>
          <w:bCs/>
        </w:rPr>
        <w:t xml:space="preserve">Example 34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7"/>
    <w:bookmarkStart w:id="148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9" w:name="exm-cross-term-zero"/>
    <w:p>
      <w:pPr>
        <w:pStyle w:val="FirstParagraph"/>
      </w:pPr>
      <w:r>
        <w:rPr>
          <w:b/>
          <w:bCs/>
        </w:rPr>
        <w:t xml:space="preserve">Example 35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1" w:name="exm-risk-decomposition"/>
    <w:p>
      <w:pPr>
        <w:pStyle w:val="FirstParagraph"/>
      </w:pPr>
      <w:r>
        <w:rPr>
          <w:b/>
          <w:bCs/>
        </w:rPr>
        <w:t xml:space="preserve">Example 36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51"/>
    <w:bookmarkStart w:id="15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that uses it.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"/>
    <w:p>
      <w:pPr>
        <w:pStyle w:val="BodyText"/>
      </w:pPr>
      <w:r>
        <w:rPr>
          <w:b/>
          <w:bCs/>
        </w:rPr>
        <w:t xml:space="preserve">Example 37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3"/>
    <w:bookmarkStart w:id="154" w:name="def-irreducible-risk"/>
    <w:p>
      <w:pPr>
        <w:pStyle w:val="BodyText"/>
      </w:pPr>
      <w:r>
        <w:rPr>
          <w:b/>
          <w:bCs/>
        </w:rPr>
        <w:t xml:space="preserve">Definition 20 (Residual risk (irreducible risk))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54"/>
    <w:bookmarkStart w:id="156" w:name="thm-irreducible-risk-cond-variance"/>
    <w:p>
      <w:pPr>
        <w:pStyle w:val="FirstParagraph"/>
      </w:pPr>
      <w:r>
        <w:rPr>
          <w:b/>
          <w:bCs/>
        </w:rPr>
        <w:t xml:space="preserve">Theorem 14 (The residual risk is the expected conditional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as in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55" w:name="eq-irreducible-risk-cond-variance"/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unchanged by negation)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∣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bookmarkStart w:id="157" w:name="rem-irreducible-risk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residual risk does not depend on the prediction function). </w:t>
      </w:r>
      <w:r>
        <w:t xml:space="preserve">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depends only on the</w:t>
      </w:r>
      <w:r>
        <w:t xml:space="preserve"> </w:t>
      </w:r>
      <w:hyperlink r:id="rId13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It is the minimum only 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w:r>
        <w:t xml:space="preserve">of the given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may also depend on variables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leaves out,</w:t>
      </w:r>
      <w:r>
        <w:t xml:space="preserve"> </w:t>
      </w:r>
      <w:r>
        <w:t xml:space="preserve">and those variables are part of the unexplained variation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Measuring one of them and adding it to the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lower the residual risk,</w:t>
      </w:r>
      <w:r>
        <w:t xml:space="preserve"> </w:t>
      </w:r>
      <w:r>
        <w:t xml:space="preserve">as in</w:t>
      </w:r>
      <w:r>
        <w:t xml:space="preserve"> </w:t>
      </w:r>
      <w:hyperlink w:anchor="exm-irreducible-risk-added-predictor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[15, Sec. 2.1.1], p. 18</w:t>
      </w:r>
      <w:r>
        <w:t xml:space="preserve"> </w:t>
      </w:r>
      <w:r>
        <w:t xml:space="preserve">makes the same point:</w:t>
      </w:r>
      <w:r>
        <w:t xml:space="preserve"> </w:t>
      </w:r>
      <w:r>
        <w:t xml:space="preserve">the error term</w:t>
      </w:r>
      <w:r>
        <w:t xml:space="preserve"> </w:t>
      </w:r>
      <w:r>
        <w:t xml:space="preserve">“may contain unmeasured variables that are useful in predicting [</w:t>
      </w:r>
      <m:oMath>
        <m:r>
          <m:t>Y</m:t>
        </m:r>
      </m:oMath>
      <w:r>
        <w:t xml:space="preserve">]”</w:t>
      </w:r>
      <w:r>
        <w:t xml:space="preserve">.</w:t>
      </w:r>
      <w:r>
        <w:t xml:space="preserve"> </w:t>
      </w:r>
    </w:p>
    <w:bookmarkEnd w:id="157"/>
    <w:bookmarkStart w:id="158" w:name="exm-irreducible-risk"/>
    <w:p>
      <w:pPr>
        <w:pStyle w:val="BodyText"/>
      </w:pPr>
      <w:r>
        <w:rPr>
          <w:b/>
          <w:bCs/>
        </w:rPr>
        <w:t xml:space="preserve">Example 38 (Residual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exm-irreducible-risk-added-predictor"/>
    <w:p>
      <w:pPr>
        <w:pStyle w:val="BodyText"/>
      </w:pPr>
      <w:r>
        <w:rPr>
          <w:b/>
          <w:bCs/>
        </w:rPr>
        <w:t xml:space="preserve">Example 39 (Adding a predictor lowers the residual risk)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</w:t>
      </w:r>
      <w:r>
        <w:t xml:space="preserve"> </w:t>
      </w:r>
      <w:hyperlink r:id="rId137">
        <w:r>
          <w:rPr>
            <w:rStyle w:val="Hyperlink"/>
          </w:rPr>
          <w:t xml:space="preserve">independent</w:t>
        </w:r>
      </w:hyperlink>
      <w:r>
        <w:t xml:space="preserve">, with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has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irreducible-risk">
        <w:r>
          <w:rPr>
            <w:rStyle w:val="Hyperlink"/>
          </w:rPr>
          <w:t xml:space="preserve">residual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 prediction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residual risk is</w:t>
      </w:r>
      <w:r>
        <w:t xml:space="preserve"> </w:t>
      </w:r>
      <m:oMath>
        <m:r>
          <m:t>1</m:t>
        </m:r>
      </m:oMath>
      <w:r>
        <w:t xml:space="preserve">.</w:t>
      </w:r>
    </w:p>
    <w:bookmarkEnd w:id="159"/>
    <w:bookmarkStart w:id="160" w:name="def-reducible-risk"/>
    <w:p>
      <w:pPr>
        <w:pStyle w:val="BodyText"/>
      </w:pPr>
      <w:r>
        <w:rPr>
          <w:b/>
          <w:bCs/>
        </w:rPr>
        <w:t xml:space="preserve">Definition 21 (Reducible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 </w:t>
      </w:r>
      <w:r>
        <w:t xml:space="preserve">of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 difference</w:t>
      </w:r>
      <w:r>
        <w:t xml:space="preserve"> </w:t>
      </w:r>
      <w:r>
        <w:t xml:space="preserve">between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60"/>
    <w:bookmarkStart w:id="161" w:name="rem-reducible-risk"/>
    <w:p>
      <w:pPr>
        <w:pStyle w:val="FirstParagraph"/>
      </w:pPr>
      <w:r>
        <w:rPr>
          <w:i/>
          <w:iCs/>
        </w:rPr>
        <w:t xml:space="preserve">Remark 9</w:t>
      </w:r>
      <w:r>
        <w:t xml:space="preserve"> (When the reducible risk is zero). </w:t>
      </w:r>
      <w:r>
        <w:t xml:space="preserve">The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w:r>
        <w:t xml:space="preserve">is zero if and only if the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bookmarkStart w:id="162" w:name="exm-reducible-risk"/>
    <w:p>
      <w:pPr>
        <w:pStyle w:val="FirstParagraph"/>
      </w:pPr>
      <w:r>
        <w:rPr>
          <w:b/>
          <w:bCs/>
        </w:rPr>
        <w:t xml:space="preserve">Example 40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</w:t>
      </w:r>
      <w:r>
        <w:t xml:space="preserve"> </w:t>
      </w:r>
      <w:hyperlink w:anchor="def-reducible-risk">
        <w:r>
          <w:rPr>
            <w:rStyle w:val="Hyperlink"/>
          </w:rPr>
          <w:t xml:space="preserve">reducible risk</w:t>
        </w:r>
      </w:hyperlink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, 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residual risk (</w:t>
      </w:r>
      <w:hyperlink w:anchor="def-irreducible-risk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James et al. [15, Sec. 2.1.1], p. 18</w:t>
      </w:r>
      <w:r>
        <w:t xml:space="preserve"> </w:t>
      </w:r>
      <w:r>
        <w:t xml:space="preserve">calls the squared difference between a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“reducible error”</w:t>
      </w:r>
      <w:r>
        <w:t xml:space="preserve">.</w:t>
      </w:r>
    </w:p>
    <w:bookmarkStart w:id="16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6" w:name="exm-best-predictor-argmin"/>
    <w:p>
      <w:pPr>
        <w:pStyle w:val="BodyText"/>
      </w:pPr>
      <w:r>
        <w:rPr>
          <w:b/>
          <w:bCs/>
        </w:rPr>
        <w:t xml:space="preserve">Example 41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6"/>
    <w:bookmarkStart w:id="16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-fun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8" w:name="exm-best-predictor-unique"/>
    <w:p>
      <w:pPr>
        <w:pStyle w:val="BodyText"/>
      </w:pPr>
      <w:r>
        <w:rPr>
          <w:b/>
          <w:bCs/>
        </w:rPr>
        <w:t xml:space="preserve">Example 42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6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8"/>
    <w:bookmarkEnd w:id="169"/>
    <w:bookmarkStart w:id="216" w:name="sec-entropy"/>
    <w:p>
      <w:pPr>
        <w:pStyle w:val="Heading2"/>
      </w:pPr>
      <w:r>
        <w:t xml:space="preserve">4 Entropy and cross-entropy</w:t>
      </w:r>
    </w:p>
    <w:bookmarkStart w:id="170" w:name="def-surprisal"/>
    <w:p>
      <w:pPr>
        <w:pStyle w:val="FirstParagraph"/>
      </w:pPr>
      <w:r>
        <w:rPr>
          <w:b/>
          <w:bCs/>
        </w:rPr>
        <w:t xml:space="preserve">Definition 22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[16,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[17,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70"/>
    <w:bookmarkStart w:id="171" w:name="exm-surprisal-coin"/>
    <w:p>
      <w:pPr>
        <w:pStyle w:val="BodyText"/>
      </w:pPr>
      <w:r>
        <w:rPr>
          <w:b/>
          <w:bCs/>
        </w:rPr>
        <w:t xml:space="preserve">Example 43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71"/>
    <w:bookmarkStart w:id="172" w:name="rem-surprisal-rarity"/>
    <w:p>
      <w:pPr>
        <w:pStyle w:val="BodyText"/>
      </w:pPr>
      <w:r>
        <w:rPr>
          <w:i/>
          <w:iCs/>
        </w:rPr>
        <w:t xml:space="preserve">Remark 10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2"/>
    <w:bookmarkStart w:id="173" w:name="def-surprisal-continuous"/>
    <w:p>
      <w:pPr>
        <w:pStyle w:val="BodyText"/>
      </w:pPr>
      <w:r>
        <w:rPr>
          <w:b/>
          <w:bCs/>
        </w:rPr>
        <w:t xml:space="preserve">Definition 23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 place of the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</w:p>
    <w:bookmarkEnd w:id="173"/>
    <w:bookmarkStart w:id="174" w:name="exm-surprisal-uniform"/>
    <w:p>
      <w:pPr>
        <w:pStyle w:val="BodyText"/>
      </w:pPr>
      <w:r>
        <w:rPr>
          <w:b/>
          <w:bCs/>
        </w:rPr>
        <w:t xml:space="preserve">Example 44 (Surprisal of a value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 surprisal of every value is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A density value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unlike the surprisal of a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value, it can be negative.</w:t>
      </w:r>
    </w:p>
    <w:bookmarkEnd w:id="174"/>
    <w:bookmarkStart w:id="175" w:name="def-entropy"/>
    <w:p>
      <w:pPr>
        <w:pStyle w:val="BodyText"/>
      </w:pPr>
      <w:r>
        <w:rPr>
          <w:b/>
          <w:bCs/>
        </w:rPr>
        <w:t xml:space="preserve">Definition 24 (Entropy (differential entropy, for continuous random variables))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)</w:t>
      </w:r>
      <w:r>
        <w:t xml:space="preserve"> </w:t>
      </w:r>
      <w:r>
        <w:t xml:space="preserve">[18], [19, Sec. 8.1]</w:t>
      </w:r>
      <w:r>
        <w:t xml:space="preserve">,</w:t>
      </w:r>
      <w:r>
        <w:t xml:space="preserve"> </w:t>
      </w:r>
      <w:r>
        <w:t xml:space="preserve">when that expectation exists: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, the entropy is also called 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.</w:t>
      </w:r>
    </w:p>
    <w:bookmarkEnd w:id="175"/>
    <w:bookmarkStart w:id="176" w:name="thm-entropy-discrete"/>
    <w:p>
      <w:pPr>
        <w:pStyle w:val="BodyText"/>
      </w:pPr>
      <w:r>
        <w:rPr>
          <w:b/>
          <w:bCs/>
        </w:rPr>
        <w:t xml:space="preserve">Theorem 15 (Entropy of a discrete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finite for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7" w:name="thm-entropy-continuous"/>
    <w:p>
      <w:pPr>
        <w:pStyle w:val="FirstParagraph"/>
      </w:pPr>
      <w:r>
        <w:rPr>
          <w:b/>
          <w:bCs/>
        </w:rPr>
        <w:t xml:space="preserve">Theorem 16 (Entropy of 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entropy)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78" w:name="exm-entropy-uniform"/>
    <w:p>
      <w:pPr>
        <w:pStyle w:val="FirstParagraph"/>
      </w:pPr>
      <w:r>
        <w:rPr>
          <w:b/>
          <w:bCs/>
        </w:rPr>
        <w:t xml:space="preserve">Example 45 (Entropy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w:hyperlink r:id="rId39">
        <w:r>
          <w:rPr>
            <w:rStyle w:val="Hyperlink"/>
          </w:rPr>
          <w:t xml:space="preserve">uniformly distributed</w:t>
        </w:r>
      </w:hyperlink>
      <w:r>
        <w:t xml:space="preserve"> </w:t>
      </w:r>
      <w:r>
        <w:t xml:space="preserve">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surprisal-uniform">
        <w:r>
          <w:rPr>
            <w:rStyle w:val="Hyperlink"/>
          </w:rPr>
          <w:t xml:space="preserve">Example 44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ntropy-continuous">
        <w:r>
          <w:rPr>
            <w:rStyle w:val="Hyperlink"/>
          </w:rPr>
          <w:t xml:space="preserve">Theorem 16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value has the same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also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logarithms to base 2,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bit.</w:t>
      </w:r>
      <w:r>
        <w:t xml:space="preserve"> </w:t>
      </w:r>
      <w:r>
        <w:t xml:space="preserve">The entropy of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can be negative</w:t>
      </w:r>
      <w:r>
        <w:t xml:space="preserve"> </w:t>
      </w:r>
      <w:r>
        <w:t xml:space="preserve">[19], Example 8.1.1</w:t>
      </w:r>
      <w:r>
        <w:t xml:space="preserve">.</w:t>
      </w:r>
    </w:p>
    <w:bookmarkEnd w:id="178"/>
    <w:bookmarkStart w:id="179" w:name="rem-entropy-units"/>
    <w:p>
      <w:pPr>
        <w:pStyle w:val="BodyText"/>
      </w:pPr>
      <w:r>
        <w:rPr>
          <w:i/>
          <w:iCs/>
        </w:rPr>
        <w:t xml:space="preserve">Remark 11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79"/>
    <w:bookmarkStart w:id="180" w:name="exm-entropy-coin"/>
    <w:p>
      <w:pPr>
        <w:pStyle w:val="BodyText"/>
      </w:pPr>
      <w:r>
        <w:rPr>
          <w:b/>
          <w:bCs/>
        </w:rPr>
        <w:t xml:space="preserve">Example 46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, 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80"/>
    <w:bookmarkStart w:id="181" w:name="rem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discrete formula comes from). </w:t>
      </w:r>
      <w:r>
        <w:t xml:space="preserve">Murphy [20, Sec. 2.8.1], p. 56</w:t>
      </w:r>
      <w:r>
        <w:t xml:space="preserve"> </w:t>
      </w:r>
      <w:r>
        <w:t xml:space="preserve">gives the</w:t>
      </w:r>
      <w:r>
        <w:t xml:space="preserve"> 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formula of</w:t>
      </w:r>
      <w:r>
        <w:t xml:space="preserve"> </w:t>
      </w:r>
      <w:hyperlink w:anchor="thm-entropy-discret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as the definition,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81"/>
    <w:bookmarkStart w:id="183" w:name="def-cross-entropy"/>
    <w:p>
      <w:pPr>
        <w:pStyle w:val="BodyText"/>
      </w:pPr>
      <w:r>
        <w:rPr>
          <w:b/>
          <w:bCs/>
        </w:rPr>
        <w:t xml:space="preserve">Definition 25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or density on the same values.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82">
        <w:r>
          <w:rPr>
            <w:rStyle w:val="Hyperlink"/>
          </w:rPr>
          <w:t xml:space="preserve">distribution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of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measured by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q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cross-entropy is infinite.</w:t>
      </w:r>
    </w:p>
    <w:bookmarkEnd w:id="183"/>
    <w:bookmarkStart w:id="184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84"/>
    <w:bookmarkStart w:id="185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85"/>
    <w:bookmarkStart w:id="186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86"/>
    <w:bookmarkStart w:id="187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7"/>
    <w:bookmarkStart w:id="188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8"/>
    <w:bookmarkStart w:id="189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89"/>
    <w:bookmarkStart w:id="190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90"/>
    <w:bookmarkStart w:id="191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91"/>
    <w:bookmarkStart w:id="192" w:name="exr-cross-entropy-general-sum"/>
    <w:p>
      <w:pPr>
        <w:pStyle w:val="BodyText"/>
      </w:pPr>
      <w:r>
        <w:rPr>
          <w:b/>
          <w:bCs/>
        </w:rPr>
        <w:t xml:space="preserve">Exercise 12 (Cross-entropy as a sum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,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, equals</w:t>
      </w:r>
      <w:r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92"/>
    <w:bookmarkStart w:id="193" w:name="sol-cross-entropy-general-sum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thm-cross-entropy-discrete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193"/>
    <w:bookmarkStart w:id="194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94"/>
    <w:bookmarkStart w:id="195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5"/>
    <w:bookmarkStart w:id="196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6"/>
    <w:bookmarkStart w:id="197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97"/>
    <w:bookmarkStart w:id="198" w:name="thm-cross-entropy-discrete"/>
    <w:p>
      <w:pPr>
        <w:pStyle w:val="BodyText"/>
      </w:pPr>
      <w:r>
        <w:rPr>
          <w:b/>
          <w:bCs/>
        </w:rPr>
        <w:t xml:space="preserve">Theorem 17 (Cross-entropy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</w:t>
      </w:r>
      <w:r>
        <w:t xml:space="preserve"> </w:t>
      </w:r>
      <w:r>
        <w:t xml:space="preserve">as for</w:t>
      </w:r>
      <w:r>
        <w:t xml:space="preserve"> </w:t>
      </w:r>
      <w:hyperlink w:anchor="thm-entropy-discrete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its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 its other terms are finite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but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bookmarkStart w:id="199" w:name="thm-cross-entropy-continuous"/>
    <w:p>
      <w:pPr>
        <w:pStyle w:val="BodyText"/>
      </w:pPr>
      <w:r>
        <w:rPr>
          <w:b/>
          <w:bCs/>
        </w:rPr>
        <w:t xml:space="preserve">Theorem 18 (Cross-entropy of two densities)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 its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density 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integrand 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 sides are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region of positive probability under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it is never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right side is also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200" w:name="exm-cross-entropy-continuous"/>
    <w:p>
      <w:pPr>
        <w:pStyle w:val="BodyText"/>
      </w:pPr>
      <w:r>
        <w:rPr>
          <w:b/>
          <w:bCs/>
        </w:rPr>
        <w:t xml:space="preserve">Example 47 (Cross-entropy of two densities 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be</w:t>
      </w:r>
      <w:r>
        <w:t xml:space="preserve"> </w:t>
      </w:r>
      <w:hyperlink r:id="rId11">
        <w:r>
          <w:rPr>
            <w:rStyle w:val="Hyperlink"/>
          </w:rPr>
          <w:t xml:space="preserve">densities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ross-entropy-continuous">
        <w:r>
          <w:rPr>
            <w:rStyle w:val="Hyperlink"/>
          </w:rPr>
          <w:t xml:space="preserve">Theorem 18</w:t>
        </w:r>
      </w:hyperlink>
      <w:r>
        <w:t xml:space="preserve">, using the natural logarithm,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0.307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0"/>
    <w:bookmarkStart w:id="201" w:name="exr-cross-entropy-numeric-self"/>
    <w:p>
      <w:pPr>
        <w:pStyle w:val="FirstParagraph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201"/>
    <w:bookmarkStart w:id="202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2"/>
    <w:bookmarkStart w:id="203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203"/>
    <w:bookmarkStart w:id="204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4"/>
    <w:bookmarkStart w:id="205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205"/>
    <w:bookmarkStart w:id="206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206"/>
    <w:bookmarkStart w:id="207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07"/>
    <w:bookmarkStart w:id="208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definition,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08"/>
    <w:bookmarkStart w:id="209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(or its</w:t>
      </w:r>
      <w:r>
        <w:t xml:space="preserve"> </w:t>
      </w:r>
      <w:hyperlink w:anchor="def-surprisal-continuous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form)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210" w:name="rem-cross-entropy-expected-surprisal"/>
    <w:p>
      <w:pPr>
        <w:pStyle w:val="BodyText"/>
      </w:pPr>
      <w:r>
        <w:rPr>
          <w:i/>
          <w:iCs/>
        </w:rPr>
        <w:t xml:space="preserve">Remark 13</w:t>
      </w:r>
      <w:r>
        <w:t xml:space="preserve"> (Cross-entropy is an expected surprisal). </w:t>
      </w:r>
      <w:r>
        <w:t xml:space="preserve">By definition,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210"/>
    <w:bookmarkStart w:id="211" w:name="def-kl-divergence"/>
    <w:p>
      <w:pPr>
        <w:pStyle w:val="BodyText"/>
      </w:pPr>
      <w:r>
        <w:rPr>
          <w:b/>
          <w:bCs/>
        </w:rPr>
        <w:t xml:space="preserve">Definition 26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1"/>
    <w:bookmarkStart w:id="212" w:name="thm-kl-divergence-discrete"/>
    <w:p>
      <w:pPr>
        <w:pStyle w:val="FirstParagraph"/>
      </w:pPr>
      <w:r>
        <w:rPr>
          <w:b/>
          <w:bCs/>
        </w:rPr>
        <w:t xml:space="preserve">Theorem 19 (KL divergence of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kl-divergence">
        <w:r>
          <w:rPr>
            <w:rStyle w:val="Hyperlink"/>
          </w:rPr>
          <w:t xml:space="preserve">KL divergence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.</w:t>
      </w:r>
    </w:p>
    <w:bookmarkEnd w:id="2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discrete">
        <w:r>
          <w:rPr>
            <w:rStyle w:val="Hyperlink"/>
          </w:rPr>
          <w:t xml:space="preserve">the discrete formula for cross-entropy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(discrete formula,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logarithms)</m:t>
              </m:r>
            </m:e>
          </m:eqArr>
        </m:oMath>
      </m:oMathPara>
    </w:p>
    <w:bookmarkStart w:id="213" w:name="rem-kl-asymmetric"/>
    <w:p>
      <w:pPr>
        <w:pStyle w:val="FirstParagraph"/>
      </w:pPr>
      <w:r>
        <w:rPr>
          <w:i/>
          <w:iCs/>
        </w:rPr>
        <w:t xml:space="preserve">Remark 14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213"/>
    <w:bookmarkStart w:id="214" w:name="exm-cross-entropy"/>
    <w:p>
      <w:pPr>
        <w:pStyle w:val="BodyText"/>
      </w:pPr>
      <w:r>
        <w:rPr>
          <w:b/>
          <w:bCs/>
        </w:rPr>
        <w:t xml:space="preserve">Example 48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214"/>
    <w:bookmarkStart w:id="215" w:name="rem-cross-entropy-source"/>
    <w:p>
      <w:pPr>
        <w:pStyle w:val="BodyText"/>
      </w:pPr>
      <w:r>
        <w:rPr>
          <w:i/>
          <w:iCs/>
        </w:rPr>
        <w:t xml:space="preserve">Remark 15</w:t>
      </w:r>
      <w:r>
        <w:t xml:space="preserve"> (Where the definitions come from). </w:t>
      </w:r>
      <w:r>
        <w:t xml:space="preserve">Murphy [20,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15"/>
    <w:bookmarkEnd w:id="216"/>
    <w:bookmarkStart w:id="220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[22]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20"/>
    <w:bookmarkStart w:id="261" w:name="references"/>
    <w:p>
      <w:pPr>
        <w:pStyle w:val="Heading2"/>
      </w:pPr>
      <w:r>
        <w:t xml:space="preserve">References</w:t>
      </w:r>
    </w:p>
    <w:bookmarkStart w:id="260" w:name="refs"/>
    <w:bookmarkStart w:id="222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https://en.wikipedia.org/wiki/Expected_value</w:t>
        </w:r>
      </w:hyperlink>
    </w:p>
    <w:bookmarkEnd w:id="222"/>
    <w:bookmarkStart w:id="22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23"/>
    <w:bookmarkStart w:id="225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24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25"/>
    <w:bookmarkStart w:id="227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27"/>
    <w:bookmarkStart w:id="229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2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29"/>
    <w:bookmarkStart w:id="231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31"/>
    <w:bookmarkStart w:id="232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https://en.wikipedia.org/wiki/Law_of_the_unconscious_statistician</w:t>
        </w:r>
      </w:hyperlink>
    </w:p>
    <w:bookmarkEnd w:id="232"/>
    <w:bookmarkStart w:id="234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34"/>
    <w:bookmarkStart w:id="236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https://en.wikipedia.org/wiki/Conditional_expectation</w:t>
        </w:r>
      </w:hyperlink>
    </w:p>
    <w:bookmarkEnd w:id="236"/>
    <w:bookmarkStart w:id="238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37">
        <w:r>
          <w:rPr>
            <w:rStyle w:val="Hyperlink"/>
          </w:rPr>
          <w:t xml:space="preserve">https://bookdown.org/kevin_davisross/probsim-book/</w:t>
        </w:r>
      </w:hyperlink>
    </w:p>
    <w:bookmarkEnd w:id="238"/>
    <w:bookmarkStart w:id="239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39"/>
    <w:bookmarkStart w:id="241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0">
        <w:r>
          <w:rPr>
            <w:rStyle w:val="Hyperlink"/>
          </w:rPr>
          <w:t xml:space="preserve">https://en.wikipedia.org/wiki/Loss_function</w:t>
        </w:r>
      </w:hyperlink>
    </w:p>
    <w:bookmarkEnd w:id="241"/>
    <w:bookmarkStart w:id="243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43"/>
    <w:bookmarkStart w:id="245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4">
        <w:r>
          <w:rPr>
            <w:rStyle w:val="Hyperlink"/>
          </w:rPr>
          <w:t xml:space="preserve">https://en.wikipedia.org/wiki/Risk_function</w:t>
        </w:r>
      </w:hyperlink>
    </w:p>
    <w:bookmarkEnd w:id="245"/>
    <w:bookmarkStart w:id="247" w:name="ref-james2021islr2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24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247"/>
    <w:bookmarkStart w:id="249" w:name="ref-goodfellow2016dee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48">
        <w:r>
          <w:rPr>
            <w:rStyle w:val="Hyperlink"/>
          </w:rPr>
          <w:t xml:space="preserve">https://www.deeplearningbook.org/</w:t>
        </w:r>
      </w:hyperlink>
    </w:p>
    <w:bookmarkEnd w:id="249"/>
    <w:bookmarkStart w:id="250" w:name="ref-bishop2006prml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50"/>
    <w:bookmarkStart w:id="252" w:name="ref-wikipedia_entropy_information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https://en.wikipedia.org/wiki/Entropy_(information_theory)</w:t>
        </w:r>
      </w:hyperlink>
    </w:p>
    <w:bookmarkEnd w:id="252"/>
    <w:bookmarkStart w:id="254" w:name="ref-cover2006elements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T. M. Cover and J. A. Thomas,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, 2nd ed. Wiley-Interscience, 2006. doi:</w:t>
      </w:r>
      <w:r>
        <w:t xml:space="preserve"> </w:t>
      </w:r>
      <w:hyperlink r:id="rId253">
        <w:r>
          <w:rPr>
            <w:rStyle w:val="Hyperlink"/>
          </w:rPr>
          <w:t xml:space="preserve">10.1002/047174882X</w:t>
        </w:r>
      </w:hyperlink>
      <w:r>
        <w:t xml:space="preserve">.</w:t>
      </w:r>
    </w:p>
    <w:bookmarkEnd w:id="254"/>
    <w:bookmarkStart w:id="255" w:name="ref-murphy2012mlpp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55"/>
    <w:bookmarkStart w:id="257" w:name="ref-wikipedia_cross_entrop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6">
        <w:r>
          <w:rPr>
            <w:rStyle w:val="Hyperlink"/>
          </w:rPr>
          <w:t xml:space="preserve">https://en.wikipedia.org/wiki/Cross-entropy</w:t>
        </w:r>
      </w:hyperlink>
    </w:p>
    <w:bookmarkEnd w:id="257"/>
    <w:bookmarkStart w:id="259" w:name="ref-lange2024applied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58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59"/>
    <w:bookmarkEnd w:id="260"/>
    <w:bookmarkEnd w:id="2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17" Target="media/rId217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7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3" Target="https://doi.org/10.1002/047174882X" TargetMode="External" /><Relationship Type="http://schemas.openxmlformats.org/officeDocument/2006/relationships/hyperlink" Id="rId242" Target="https://doi.org/10.1007/978-0-387-84858-7" TargetMode="External" /><Relationship Type="http://schemas.openxmlformats.org/officeDocument/2006/relationships/hyperlink" Id="rId246" Target="https://doi.org/10.1007/978-1-0716-1418-1" TargetMode="External" /><Relationship Type="http://schemas.openxmlformats.org/officeDocument/2006/relationships/hyperlink" Id="rId258" Target="https://doi.org/10.1007/978-1-0716-4172-9" TargetMode="External" /><Relationship Type="http://schemas.openxmlformats.org/officeDocument/2006/relationships/hyperlink" Id="rId228" Target="https://doi.org/10.1007/978-1-4614-4708-5" TargetMode="External" /><Relationship Type="http://schemas.openxmlformats.org/officeDocument/2006/relationships/hyperlink" Id="rId233" Target="https://doi.org/10.1201/9781315182780" TargetMode="External" /><Relationship Type="http://schemas.openxmlformats.org/officeDocument/2006/relationships/hyperlink" Id="rId224" Target="https://doi.org/10.5281/zenodo.4305949" TargetMode="External" /><Relationship Type="http://schemas.openxmlformats.org/officeDocument/2006/relationships/hyperlink" Id="rId235" Target="https://en.wikipedia.org/wiki/Conditional_expectation" TargetMode="External" /><Relationship Type="http://schemas.openxmlformats.org/officeDocument/2006/relationships/hyperlink" Id="rId256" Target="https://en.wikipedia.org/wiki/Cross-entropy" TargetMode="External" /><Relationship Type="http://schemas.openxmlformats.org/officeDocument/2006/relationships/hyperlink" Id="rId251" Target="https://en.wikipedia.org/wiki/Entropy_(information_theory)" TargetMode="External" /><Relationship Type="http://schemas.openxmlformats.org/officeDocument/2006/relationships/hyperlink" Id="rId221" Target="https://en.wikipedia.org/wiki/Expected_value" TargetMode="External" /><Relationship Type="http://schemas.openxmlformats.org/officeDocument/2006/relationships/hyperlink" Id="rId226" Target="https://en.wikipedia.org/wiki/Law_of_the_unconscious_statistician" TargetMode="External" /><Relationship Type="http://schemas.openxmlformats.org/officeDocument/2006/relationships/hyperlink" Id="rId240" Target="https://en.wikipedia.org/wiki/Loss_function" TargetMode="External" /><Relationship Type="http://schemas.openxmlformats.org/officeDocument/2006/relationships/hyperlink" Id="rId244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4" Target="https://morrison-lab.github.io/mds/algebra-basics.html#def-argmin" TargetMode="External" /><Relationship Type="http://schemas.openxmlformats.org/officeDocument/2006/relationships/hyperlink" Id="rId163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230" Target="https://www.cengage.com/c/statistical-inference-2e-casella-berger/9780534243128/" TargetMode="External" /><Relationship Type="http://schemas.openxmlformats.org/officeDocument/2006/relationships/hyperlink" Id="rId248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2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37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53" Target="https://doi.org/10.1002/047174882X" TargetMode="External" /><Relationship Type="http://schemas.openxmlformats.org/officeDocument/2006/relationships/hyperlink" Id="rId242" Target="https://doi.org/10.1007/978-0-387-84858-7" TargetMode="External" /><Relationship Type="http://schemas.openxmlformats.org/officeDocument/2006/relationships/hyperlink" Id="rId246" Target="https://doi.org/10.1007/978-1-0716-1418-1" TargetMode="External" /><Relationship Type="http://schemas.openxmlformats.org/officeDocument/2006/relationships/hyperlink" Id="rId258" Target="https://doi.org/10.1007/978-1-0716-4172-9" TargetMode="External" /><Relationship Type="http://schemas.openxmlformats.org/officeDocument/2006/relationships/hyperlink" Id="rId228" Target="https://doi.org/10.1007/978-1-4614-4708-5" TargetMode="External" /><Relationship Type="http://schemas.openxmlformats.org/officeDocument/2006/relationships/hyperlink" Id="rId233" Target="https://doi.org/10.1201/9781315182780" TargetMode="External" /><Relationship Type="http://schemas.openxmlformats.org/officeDocument/2006/relationships/hyperlink" Id="rId224" Target="https://doi.org/10.5281/zenodo.4305949" TargetMode="External" /><Relationship Type="http://schemas.openxmlformats.org/officeDocument/2006/relationships/hyperlink" Id="rId235" Target="https://en.wikipedia.org/wiki/Conditional_expectation" TargetMode="External" /><Relationship Type="http://schemas.openxmlformats.org/officeDocument/2006/relationships/hyperlink" Id="rId256" Target="https://en.wikipedia.org/wiki/Cross-entropy" TargetMode="External" /><Relationship Type="http://schemas.openxmlformats.org/officeDocument/2006/relationships/hyperlink" Id="rId251" Target="https://en.wikipedia.org/wiki/Entropy_(information_theory)" TargetMode="External" /><Relationship Type="http://schemas.openxmlformats.org/officeDocument/2006/relationships/hyperlink" Id="rId221" Target="https://en.wikipedia.org/wiki/Expected_value" TargetMode="External" /><Relationship Type="http://schemas.openxmlformats.org/officeDocument/2006/relationships/hyperlink" Id="rId226" Target="https://en.wikipedia.org/wiki/Law_of_the_unconscious_statistician" TargetMode="External" /><Relationship Type="http://schemas.openxmlformats.org/officeDocument/2006/relationships/hyperlink" Id="rId240" Target="https://en.wikipedia.org/wiki/Loss_function" TargetMode="External" /><Relationship Type="http://schemas.openxmlformats.org/officeDocument/2006/relationships/hyperlink" Id="rId244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64" Target="https://morrison-lab.github.io/mds/algebra-basics.html#def-argmin" TargetMode="External" /><Relationship Type="http://schemas.openxmlformats.org/officeDocument/2006/relationships/hyperlink" Id="rId163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133" Target="https://morrison-lab.github.io/mds/functions.html#def-function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230" Target="https://www.cengage.com/c/statistical-inference-2e-casella-berger/9780534243128/" TargetMode="External" /><Relationship Type="http://schemas.openxmlformats.org/officeDocument/2006/relationships/hyperlink" Id="rId248" Target="https://www.deeplearningbook.org/" TargetMode="External" /><Relationship Type="http://schemas.openxmlformats.org/officeDocument/2006/relationships/hyperlink" Id="rId137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2" Target="random-variables.qmd#def-cdf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6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2026-10-31T14:05:55Z</dcterms:created>
  <dcterms:modified xsi:type="dcterms:W3CDTF">2026-10-31T14:05:55Z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