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2026-10-15 14:52:06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11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4"/>
        </w:tc>
      </w:tr>
    </w:tbl>
    <w:bookmarkStart w:id="65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6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7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8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8"/>
    <w:bookmarkStart w:id="69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70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0"/>
    <w:bookmarkStart w:id="71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72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72"/>
    <w:bookmarkStart w:id="73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4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4"/>
    <w:bookmarkStart w:id="75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6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8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8"/>
    <w:bookmarkStart w:id="80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9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81"/>
    <w:bookmarkStart w:id="82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3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4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4"/>
    <w:bookmarkStart w:id="85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5"/>
    <w:bookmarkStart w:id="86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7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7"/>
    <w:bookmarkStart w:id="88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9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9"/>
    <w:bookmarkStart w:id="90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9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91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1"/>
    <w:bookmarkStart w:id="92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4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5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5"/>
    <w:bookmarkStart w:id="96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7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8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8"/>
    <w:bookmarkStart w:id="101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100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100"/>
    <w:bookmarkEnd w:id="101"/>
    <w:bookmarkStart w:id="110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2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2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End w:id="111"/>
    <w:bookmarkStart w:id="131" w:name="sec-prob-haz"/>
    <w:p>
      <w:pPr>
        <w:pStyle w:val="Heading2"/>
      </w:pPr>
      <w:r>
        <w:t xml:space="preserve">3 Survival, hazard, and cumulative hazard functions</w:t>
      </w:r>
    </w:p>
    <w:bookmarkStart w:id="112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3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4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4"/>
    <w:bookmarkStart w:id="116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8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8"/>
    <w:bookmarkStart w:id="119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9"/>
    <w:bookmarkStart w:id="120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0"/>
    <w:bookmarkStart w:id="121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2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3"/>
    <w:bookmarkStart w:id="124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bookmarkStart w:id="125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5"/>
    <w:bookmarkStart w:id="126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8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7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9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0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1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33"/>
    <w:bookmarkStart w:id="13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4"/>
    <w:bookmarkStart w:id="13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6"/>
    <w:bookmarkStart w:id="1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8"/>
    <w:bookmarkStart w:id="139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9"/>
    <w:bookmarkStart w:id="14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1"/>
    <w:bookmarkStart w:id="14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42"/>
    <w:bookmarkStart w:id="14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4"/>
    <w:bookmarkStart w:id="14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6"/>
    <w:bookmarkStart w:id="14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61" Target="media/rId61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2026-10-15T21:57:48Z</dcterms:created>
  <dcterms:modified xsi:type="dcterms:W3CDTF">2026-10-15T21:57:48Z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14:52:06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