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11:43:57 (PDT)</w:t>
      </w:r>
    </w:p>
    <w:bookmarkStart w:id="3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  <w:r>
        <w:t xml:space="preserve"> </w:t>
      </w:r>
      <w:r>
        <w:t xml:space="preserve">An event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experiment’s outcome is in</w:t>
      </w:r>
      <w:r>
        <w:t xml:space="preserve"> </w:t>
      </w:r>
      <m:oMath>
        <m:r>
          <m:t>A</m:t>
        </m:r>
      </m:oMath>
      <w:r>
        <w:t xml:space="preserve">.</w:t>
      </w:r>
    </w:p>
    <w:bookmarkEnd w:id="12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(a</w:t>
      </w:r>
      <w:r>
        <w:t xml:space="preserve"> </w:t>
      </w:r>
      <w:hyperlink r:id="rId13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:</w:t>
      </w:r>
      <w:r>
        <w:t xml:space="preserve"> </w:t>
      </w:r>
      <w:r>
        <w:t xml:space="preserve">a collection that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is closed under complements and countable unions)</w:t>
      </w:r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complement"/>
    <w:p>
      <w:pPr>
        <w:pStyle w:val="BodyText"/>
      </w:pPr>
      <w:r>
        <w:rPr>
          <w:b/>
          <w:bCs/>
        </w:rPr>
        <w:t xml:space="preserve">Definition 3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5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16" w:name="exm-complement"/>
    <w:p>
      <w:pPr>
        <w:pStyle w:val="BodyText"/>
      </w:pPr>
      <w:r>
        <w:rPr>
          <w:b/>
          <w:bCs/>
        </w:rPr>
        <w:t xml:space="preserve">Example 3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mutually-exclusive"/>
    <w:p>
      <w:pPr>
        <w:pStyle w:val="BodyText"/>
      </w:pPr>
      <w:r>
        <w:rPr>
          <w:b/>
          <w:bCs/>
        </w:rPr>
        <w:t xml:space="preserve">Definition 4 (Mutually exclusive events)</w:t>
      </w:r>
      <w:r>
        <w:t xml:space="preserve"> </w:t>
      </w:r>
      <w:r>
        <w:t xml:space="preserve">Finitely or countably many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17"/>
    <w:bookmarkStart w:id="18" w:name="exm-mutually-exclusive"/>
    <w:p>
      <w:pPr>
        <w:pStyle w:val="FirstParagraph"/>
      </w:pPr>
      <w:r>
        <w:rPr>
          <w:b/>
          <w:bCs/>
        </w:rPr>
        <w:t xml:space="preserve">Example 4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18"/>
    <w:bookmarkStart w:id="19" w:name="def-partition"/>
    <w:p>
      <w:pPr>
        <w:pStyle w:val="BodyText"/>
      </w:pPr>
      <w:r>
        <w:rPr>
          <w:b/>
          <w:bCs/>
        </w:rPr>
        <w:t xml:space="preserve">Definition 5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whose union is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⋃</m:t>
              </m:r>
            </m:e>
            <m:lim>
              <m:r>
                <m:t>i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19"/>
    <w:p>
      <w:pPr>
        <w:pStyle w:val="BodyText"/>
      </w:pP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0" w:name="exm-partition"/>
    <w:p>
      <w:pPr>
        <w:pStyle w:val="BodyText"/>
      </w:pPr>
      <w:r>
        <w:rPr>
          <w:b/>
          <w:bCs/>
        </w:rPr>
        <w:t xml:space="preserve">Example 5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0"/>
    <w:bookmarkStart w:id="21" w:name="def-finite-additivity"/>
    <w:p>
      <w:pPr>
        <w:pStyle w:val="BodyText"/>
      </w:pPr>
      <w:r>
        <w:rPr>
          <w:b/>
          <w:bCs/>
        </w:rPr>
        <w:t xml:space="preserve">Definition 6 (Finite additivity)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finite-additivity"/>
    <w:p>
      <w:pPr>
        <w:pStyle w:val="FirstParagraph"/>
      </w:pPr>
      <w:r>
        <w:rPr>
          <w:b/>
          <w:bCs/>
        </w:rPr>
        <w:t xml:space="preserve">Example 6 (Counting outcomes is finitely additive)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mutually exclusive</w:t>
      </w:r>
      <w:r>
        <w:t xml:space="preserve"> </w:t>
      </w:r>
      <w:r>
        <w:t xml:space="preserve">(</w:t>
      </w:r>
      <w:hyperlink w:anchor="exm-mutually-exclusive">
        <w:r>
          <w:rPr>
            <w:rStyle w:val="Hyperlink"/>
          </w:rPr>
          <w:t xml:space="preserve">Example 4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outcomes)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event’s outcomes)</m:t>
              </m:r>
            </m:e>
          </m:eqArr>
        </m:oMath>
      </m:oMathPara>
    </w:p>
    <w:p>
      <w:pPr>
        <w:pStyle w:val="FirstParagraph"/>
      </w:pPr>
      <w:r>
        <w:t xml:space="preserve">The same holds for any mutually exclusive events,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2"/>
    <w:bookmarkStart w:id="23" w:name="def-countable-additivity"/>
    <w:p>
      <w:pPr>
        <w:pStyle w:val="BodyText"/>
      </w:pPr>
      <w:r>
        <w:rPr>
          <w:b/>
          <w:bCs/>
        </w:rPr>
        <w:t xml:space="preserve">Definition 7 (Countable additivity)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t xml:space="preserve">Countable additivity implies</w:t>
      </w:r>
      <w:r>
        <w:t xml:space="preserve"> </w:t>
      </w:r>
      <w:hyperlink w:anchor="def-finite-additivity">
        <w:r>
          <w:rPr>
            <w:rStyle w:val="Hyperlink"/>
          </w:rPr>
          <w:t xml:space="preserve">finite additivity</w:t>
        </w:r>
      </w:hyperlink>
      <w:r>
        <w:t xml:space="preserve">.</w:t>
      </w:r>
      <w:r>
        <w:t xml:space="preserve"> </w:t>
      </w:r>
      <w:r>
        <w:t xml:space="preserve">Applying countable additivity to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are mutually exclusive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sum of identical terms that is finite only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for mutually exclusive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and apply countable additivity to the whole sequence.</w:t>
      </w:r>
      <w:r>
        <w:t xml:space="preserve"> </w:t>
      </w:r>
      <w:r>
        <w:t xml:space="preserve">The converse fails: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24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Start w:id="25" w:name="exm-countable-additivity"/>
    <w:p>
      <w:pPr>
        <w:pStyle w:val="BodyText"/>
      </w:pPr>
      <w:r>
        <w:rPr>
          <w:b/>
          <w:bCs/>
        </w:rPr>
        <w:t xml:space="preserve">Example 7 (Counting outcomes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take any sequence of mutually exclusive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outcome, and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 only six outcomes,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outcomes;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6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5"/>
    <w:bookmarkStart w:id="26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 that assigns a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1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t xml:space="preserve">Property 3 implies that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also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  <w:r>
        <w:t xml:space="preserve">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27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 non-negative,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function 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7"/>
    <w:bookmarkStart w:id="28" w:name="thm-prob-subset"/>
    <w:p>
      <w:pPr>
        <w:pStyle w:val="BodyText"/>
      </w:pPr>
      <w:r>
        <w:rPr>
          <w:b/>
          <w:bCs/>
        </w:rPr>
        <w:t xml:space="preserve">Theorem 1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9" w:name="thm-total-prob-1"/>
    <w:p>
      <w:pPr>
        <w:pStyle w:val="BodyText"/>
      </w:pPr>
      <w:r>
        <w:rPr>
          <w:b/>
          <w:bCs/>
        </w:rPr>
        <w:t xml:space="preserve">Theorem 2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30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1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32"/>
    <w:bookmarkEnd w:id="33"/>
    <w:bookmarkStart w:id="41" w:name="conditional-probability"/>
    <w:p>
      <w:pPr>
        <w:pStyle w:val="Heading2"/>
      </w:pPr>
      <w:r>
        <w:t xml:space="preserve">2 Conditional probability</w:t>
      </w:r>
    </w:p>
    <w:bookmarkStart w:id="34" w:name="def-conditional-prob"/>
    <w:p>
      <w:pPr>
        <w:pStyle w:val="FirstParagraph"/>
      </w:pPr>
      <w:r>
        <w:rPr>
          <w:b/>
          <w:bCs/>
        </w:rPr>
        <w:t xml:space="preserve">Definition 9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4"/>
    <w:bookmarkStart w:id="35" w:name="exm-conditional-prob"/>
    <w:p>
      <w:pPr>
        <w:pStyle w:val="FirstParagraph"/>
      </w:pPr>
      <w:r>
        <w:rPr>
          <w:b/>
          <w:bCs/>
        </w:rPr>
        <w:t xml:space="preserve">Example 10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5"/>
    <w:bookmarkStart w:id="36" w:name="thm-law-conditional-prob"/>
    <w:p>
      <w:pPr>
        <w:pStyle w:val="FirstParagraph"/>
      </w:pPr>
      <w:r>
        <w:rPr>
          <w:b/>
          <w:bCs/>
        </w:rPr>
        <w:t xml:space="preserve">Theorem 3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7" w:name="exm-law-conditional-prob"/>
    <w:p>
      <w:pPr>
        <w:pStyle w:val="FirstParagraph"/>
      </w:pPr>
      <w:r>
        <w:rPr>
          <w:b/>
          <w:bCs/>
        </w:rPr>
        <w:t xml:space="preserve">Example 11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7"/>
    <w:bookmarkStart w:id="38" w:name="thm-total-prob"/>
    <w:p>
      <w:pPr>
        <w:pStyle w:val="FirstParagraph"/>
      </w:pPr>
      <w:r>
        <w:rPr>
          <w:b/>
          <w:bCs/>
        </w:rPr>
        <w:t xml:space="preserve">Theorem 4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countable-additiv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thm-bayes"/>
    <w:p>
      <w:pPr>
        <w:pStyle w:val="FirstParagraph"/>
      </w:pPr>
      <w:r>
        <w:rPr>
          <w:b/>
          <w:bCs/>
        </w:rPr>
        <w:t xml:space="preserve">Theorem 5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" w:name="exm-bayes"/>
    <w:p>
      <w:pPr>
        <w:pStyle w:val="FirstParagraph"/>
      </w:pPr>
      <w:r>
        <w:rPr>
          <w:b/>
          <w:bCs/>
        </w:rPr>
        <w:t xml:space="preserve">Example 12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5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24" Target="https://en.wikipedia.org/wiki/Sigma-additive_set_function#An_additive_function_which_is_not_%CF%83-addi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24" Target="https://en.wikipedia.org/wiki/Sigma-additive_set_function#An_additive_function_which_is_not_%CF%83-addi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2026-09-28T18:47:33Z</dcterms:created>
  <dcterms:modified xsi:type="dcterms:W3CDTF">2026-09-28T18:47:33Z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11:43:57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