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22:43:06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 </w:t>
      </w:r>
      <w:r>
        <w:t xml:space="preserve">of the squared-error risk is the conditional expectation function, up to probability-</w:t>
      </w:r>
      <m:oMath>
        <m:r>
          <m:t>1</m:t>
        </m:r>
      </m:oMath>
      <w:r>
        <w:t xml:space="preserve"> </w:t>
      </w:r>
      <w:r>
        <w:t xml:space="preserve">equality: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any other minimizer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2026-10-15T05:51:13Z</dcterms:created>
  <dcterms:modified xsi:type="dcterms:W3CDTF">2026-10-15T05:51:13Z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