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03:06:27 (PDT)</w:t>
      </w:r>
    </w:p>
    <w:bookmarkStart w:id="2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probability"/>
    <w:p>
      <w:pPr>
        <w:pStyle w:val="BodyText"/>
      </w:pPr>
      <w:r>
        <w:rPr>
          <w:b/>
          <w:bCs/>
        </w:rPr>
        <w:t xml:space="preserve">Definition 4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For countably many mutually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),</w:t>
      </w:r>
      <w:r>
        <w:t xml:space="preserve"> </w:t>
      </w:r>
      <w:r>
        <w:t xml:space="preserve">the probability of their union is the sum of their probabilities</w:t>
      </w:r>
      <w:r>
        <w:t xml:space="preserve"> </w:t>
      </w:r>
      <w:r>
        <w:t xml:space="preserve">(</w:t>
      </w:r>
      <w:r>
        <w:rPr>
          <w:i/>
          <w:iCs/>
        </w:rPr>
        <w:t xml:space="preserve">countable additivity</w:t>
      </w:r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7"/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itself follows from property 3 applied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 partitions valid.</w:t>
      </w:r>
    </w:p>
    <w:bookmarkStart w:id="19" w:name="exm-probability"/>
    <w:p>
      <w:pPr>
        <w:pStyle w:val="BodyText"/>
      </w:pPr>
      <w:r>
        <w:rPr>
          <w:b/>
          <w:bCs/>
        </w:rPr>
        <w:t xml:space="preserve">Example 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 additive over disjoint events,</w:t>
      </w:r>
      <w:r>
        <w:t xml:space="preserve"> </w:t>
      </w:r>
      <w:r>
        <w:t xml:space="preserve">because the sizes of disjoint sets add.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9"/>
    <w:bookmarkStart w:id="20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2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exm-p-neg"/>
    <w:p>
      <w:pPr>
        <w:pStyle w:val="FirstParagraph"/>
      </w:pPr>
      <w:r>
        <w:rPr>
          <w:b/>
          <w:bCs/>
        </w:rPr>
        <w:t xml:space="preserve">Example 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24"/>
    <w:bookmarkEnd w:id="25"/>
    <w:bookmarkStart w:id="33" w:name="conditional-probability"/>
    <w:p>
      <w:pPr>
        <w:pStyle w:val="Heading2"/>
      </w:pPr>
      <w:r>
        <w:t xml:space="preserve">2 Conditional probability</w:t>
      </w:r>
    </w:p>
    <w:bookmarkStart w:id="26" w:name="def-conditional-prob"/>
    <w:p>
      <w:pPr>
        <w:pStyle w:val="FirstParagraph"/>
      </w:pPr>
      <w:r>
        <w:rPr>
          <w:b/>
          <w:bCs/>
        </w:rPr>
        <w:t xml:space="preserve">Definition 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6"/>
    <w:bookmarkStart w:id="27" w:name="exm-conditional-prob"/>
    <w:p>
      <w:pPr>
        <w:pStyle w:val="FirstParagraph"/>
      </w:pPr>
      <w:r>
        <w:rPr>
          <w:b/>
          <w:bCs/>
        </w:rPr>
        <w:t xml:space="preserve">Example 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7"/>
    <w:bookmarkStart w:id="28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" w:name="exm-law-conditional-prob"/>
    <w:p>
      <w:pPr>
        <w:pStyle w:val="FirstParagraph"/>
      </w:pPr>
      <w:r>
        <w:rPr>
          <w:b/>
          <w:bCs/>
        </w:rPr>
        <w:t xml:space="preserve">Example 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9"/>
    <w:bookmarkStart w:id="30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finite or countably infinite partition of the sample space</w:t>
      </w:r>
      <w:r>
        <w:t xml:space="preserve"> </w:t>
      </w:r>
      <w:r>
        <w:t xml:space="preserve">(mutually exclusive events whose union is the entire sample space),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probability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ayes"/>
    <w:p>
      <w:pPr>
        <w:pStyle w:val="FirstParagraph"/>
      </w:pPr>
      <w:r>
        <w:rPr>
          <w:b/>
          <w:bCs/>
        </w:rPr>
        <w:t xml:space="preserve">Example 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2026-09-28T10:10:16Z</dcterms:created>
  <dcterms:modified xsi:type="dcterms:W3CDTF">2026-09-28T10:10:16Z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