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03:06:27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The distribution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.</w:t>
      </w:r>
      <w:r>
        <w:t xml:space="preserve"> </w:t>
      </w: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exponential"/>
    <w:p>
      <w:pPr>
        <w:pStyle w:val="BodyText"/>
      </w:pPr>
      <w:r>
        <w:rPr>
          <w:b/>
          <w:bCs/>
        </w:rPr>
        <w:t xml:space="preserve">Definition 10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4" w:name="exm-exponential"/>
    <w:p>
      <w:pPr>
        <w:pStyle w:val="FirstParagraph"/>
      </w:pPr>
      <w:r>
        <w:rPr>
          <w:b/>
          <w:bCs/>
        </w:rPr>
        <w:t xml:space="preserve">Example 9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4"/>
    <w:bookmarkStart w:id="35" w:name="def-cdf"/>
    <w:p>
      <w:pPr>
        <w:pStyle w:val="BodyText"/>
      </w:pPr>
      <w:r>
        <w:rPr>
          <w:b/>
          <w:bCs/>
        </w:rPr>
        <w:t xml:space="preserve">Definition 11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https://en.wikipedia.org/wiki/Cumulative_distribution_function</w:t>
        </w:r>
      </w:hyperlink>
    </w:p>
    <w:bookmarkStart w:id="37" w:name="exm-cdf"/>
    <w:p>
      <w:pPr>
        <w:pStyle w:val="BodyText"/>
      </w:pPr>
      <w:r>
        <w:rPr>
          <w:b/>
          <w:bCs/>
        </w:rPr>
        <w:t xml:space="preserve">Example 10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7"/>
    <w:bookmarkStart w:id="38" w:name="def-quantile-function"/>
    <w:p>
      <w:pPr>
        <w:pStyle w:val="FirstParagraph"/>
      </w:pPr>
      <w:r>
        <w:rPr>
          <w:b/>
          <w:bCs/>
        </w:rPr>
        <w:t xml:space="preserve">Definition 12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39" w:name="exm-quantile-function"/>
    <w:p>
      <w:pPr>
        <w:pStyle w:val="BodyText"/>
      </w:pPr>
      <w:r>
        <w:rPr>
          <w:b/>
          <w:bCs/>
        </w:rPr>
        <w:t xml:space="preserve">Example 11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1" w:name="exm-density-vs-CDF"/>
    <w:p>
      <w:pPr>
        <w:pStyle w:val="BodyText"/>
      </w:pPr>
      <w:r>
        <w:rPr>
          <w:b/>
          <w:bCs/>
        </w:rPr>
        <w:t xml:space="preserve">Example 12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1"/>
    <w:bookmarkStart w:id="42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3" w:name="exm-cdf-derivative-density"/>
    <w:p>
      <w:pPr>
        <w:pStyle w:val="BodyText"/>
      </w:pPr>
      <w:r>
        <w:rPr>
          <w:b/>
          <w:bCs/>
        </w:rPr>
        <w:t xml:space="preserve">Example 13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"/>
    <w:bookmarkStart w:id="44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5" w:name="exm-density-limit"/>
    <w:p>
      <w:pPr>
        <w:pStyle w:val="BodyText"/>
      </w:pPr>
      <w:r>
        <w:rPr>
          <w:b/>
          <w:bCs/>
        </w:rPr>
        <w:t xml:space="preserve">Example 14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5"/>
    <w:bookmarkStart w:id="46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7" w:name="exm-density-sums-to-one"/>
    <w:p>
      <w:pPr>
        <w:pStyle w:val="FirstParagraph"/>
      </w:pPr>
      <w:r>
        <w:rPr>
          <w:b/>
          <w:bCs/>
        </w:rPr>
        <w:t xml:space="preserve">Example 15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"/>
    <w:bookmarkStart w:id="48" w:name="def-jointly-distributed"/>
    <w:p>
      <w:pPr>
        <w:pStyle w:val="BodyText"/>
      </w:pPr>
      <w:r>
        <w:rPr>
          <w:b/>
          <w:bCs/>
        </w:rPr>
        <w:t xml:space="preserve">Definition 13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48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  <w:r>
        <w:t xml:space="preserve"> </w:t>
      </w:r>
      <w:r>
        <w:t xml:space="preserve">The collection of all such probabilities is 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 the variables.</w:t>
      </w:r>
    </w:p>
    <w:bookmarkStart w:id="49" w:name="exm-jointly-distributed"/>
    <w:p>
      <w:pPr>
        <w:pStyle w:val="BodyText"/>
      </w:pPr>
      <w:r>
        <w:rPr>
          <w:b/>
          <w:bCs/>
        </w:rPr>
        <w:t xml:space="preserve">Example 16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49"/>
    <w:bookmarkStart w:id="50" w:name="def-joint-pmf"/>
    <w:p>
      <w:pPr>
        <w:pStyle w:val="FirstParagraph"/>
      </w:pPr>
      <w:r>
        <w:rPr>
          <w:b/>
          <w:bCs/>
        </w:rPr>
        <w:t xml:space="preserve">Definition 14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joint-pmf"/>
    <w:p>
      <w:pPr>
        <w:pStyle w:val="FirstParagraph"/>
      </w:pPr>
      <w:r>
        <w:rPr>
          <w:b/>
          <w:bCs/>
        </w:rPr>
        <w:t xml:space="preserve">Example 17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1"/>
    <w:bookmarkStart w:id="52" w:name="def-marginal"/>
    <w:p>
      <w:pPr>
        <w:pStyle w:val="BodyText"/>
      </w:pPr>
      <w:r>
        <w:rPr>
          <w:b/>
          <w:bCs/>
        </w:rPr>
        <w:t xml:space="preserve">Definition 15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3" w:name="exm-marginal"/>
    <w:p>
      <w:pPr>
        <w:pStyle w:val="BodyText"/>
      </w:pPr>
      <w:r>
        <w:rPr>
          <w:b/>
          <w:bCs/>
        </w:rPr>
        <w:t xml:space="preserve">Example 18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3"/>
    <w:bookmarkStart w:id="54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55" w:name="exm-marginal-pmf"/>
    <w:p>
      <w:pPr>
        <w:pStyle w:val="FirstParagraph"/>
      </w:pPr>
      <w:r>
        <w:rPr>
          <w:b/>
          <w:bCs/>
        </w:rPr>
        <w:t xml:space="preserve">Example 19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17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55"/>
    <w:bookmarkStart w:id="56" w:name="def-joint-pdf"/>
    <w:p>
      <w:pPr>
        <w:pStyle w:val="BodyText"/>
      </w:pPr>
      <w:r>
        <w:rPr>
          <w:b/>
          <w:bCs/>
        </w:rPr>
        <w:t xml:space="preserve">Definition 16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p>
      <w:pPr>
        <w:pStyle w:val="FirstParagraph"/>
      </w:pPr>
      <w:r>
        <w:t xml:space="preserve">As with</w:t>
      </w:r>
      <w:r>
        <w:t xml:space="preserve"> </w:t>
      </w:r>
      <w:hyperlink r:id="rId5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58" w:name="exm-joint-pdf"/>
    <w:p>
      <w:pPr>
        <w:pStyle w:val="BodyText"/>
      </w:pPr>
      <w:r>
        <w:rPr>
          <w:b/>
          <w:bCs/>
        </w:rPr>
        <w:t xml:space="preserve">Example 20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8"/>
    <w:bookmarkStart w:id="59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1" w:name="exm-marginal-density"/>
    <w:p>
      <w:pPr>
        <w:pStyle w:val="BodyText"/>
      </w:pPr>
      <w:r>
        <w:rPr>
          <w:b/>
          <w:bCs/>
        </w:rPr>
        <w:t xml:space="preserve">Example 21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def-joint-density-mass"/>
    <w:p>
      <w:pPr>
        <w:pStyle w:val="BodyText"/>
      </w:pPr>
      <w:r>
        <w:rPr>
          <w:b/>
          <w:bCs/>
        </w:rPr>
        <w:t xml:space="preserve">Definition 17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2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3" w:name="exm-joint-density-mass"/>
    <w:p>
      <w:pPr>
        <w:pStyle w:val="BodyText"/>
      </w:pPr>
      <w:r>
        <w:rPr>
          <w:b/>
          <w:bCs/>
        </w:rPr>
        <w:t xml:space="preserve">Example 22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3"/>
    <w:bookmarkEnd w:id="64"/>
    <w:bookmarkStart w:id="79" w:name="sec-prob-haz"/>
    <w:p>
      <w:pPr>
        <w:pStyle w:val="Heading2"/>
      </w:pPr>
      <w:r>
        <w:t xml:space="preserve">3 Survival, hazard, and cumulative hazard functions</w:t>
      </w:r>
    </w:p>
    <w:bookmarkStart w:id="65" w:name="def-surv-fn"/>
    <w:p>
      <w:pPr>
        <w:pStyle w:val="FirstParagraph"/>
      </w:pPr>
      <w:r>
        <w:rPr>
          <w:b/>
          <w:bCs/>
        </w:rPr>
        <w:t xml:space="preserve">Definition 18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66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67" w:name="exm-exp-survfn"/>
    <w:p>
      <w:pPr>
        <w:pStyle w:val="FirstParagraph"/>
      </w:pPr>
      <w:r>
        <w:rPr>
          <w:b/>
          <w:bCs/>
        </w:rPr>
        <w:t xml:space="preserve">Example 23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67"/>
    <w:bookmarkStart w:id="69" w:name="def-hazard"/>
    <w:p>
      <w:pPr>
        <w:pStyle w:val="BodyText"/>
      </w:pPr>
      <w:r>
        <w:rPr>
          <w:b/>
          <w:bCs/>
        </w:rPr>
        <w:t xml:space="preserve">Definition 19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6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0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exp-haz"/>
    <w:p>
      <w:pPr>
        <w:pStyle w:val="FirstParagraph"/>
      </w:pPr>
      <w:r>
        <w:rPr>
          <w:b/>
          <w:bCs/>
        </w:rPr>
        <w:t xml:space="preserve">Example 24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def-cuhaz"/>
    <w:p>
      <w:pPr>
        <w:pStyle w:val="BodyText"/>
      </w:pPr>
      <w:r>
        <w:rPr>
          <w:b/>
          <w:bCs/>
        </w:rPr>
        <w:t xml:space="preserve">Definition 20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3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4" w:name="exm-exp-cumhaz"/>
    <w:p>
      <w:pPr>
        <w:pStyle w:val="BodyText"/>
      </w:pPr>
      <w:r>
        <w:rPr>
          <w:b/>
          <w:bCs/>
        </w:rPr>
        <w:t xml:space="preserve">Example 25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4"/>
    <w:bookmarkStart w:id="76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77" w:name="exm-exp-surv-int-haz"/>
    <w:p>
      <w:pPr>
        <w:pStyle w:val="BodyText"/>
      </w:pPr>
      <w:r>
        <w:rPr>
          <w:b/>
          <w:bCs/>
        </w:rPr>
        <w:t xml:space="preserve">Example 26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25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7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9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5"/>
    <w:bookmarkStart w:id="8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8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87"/>
    <w:bookmarkStart w:id="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8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89"/>
    <w:bookmarkStart w:id="9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36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88" Target="https://link.springer.com/book/10.1007/978-1-4419-6646-9" TargetMode="External" /><Relationship Type="http://schemas.openxmlformats.org/officeDocument/2006/relationships/hyperlink" Id="rId86" Target="https://link.springer.com/book/10.1007/b97377" TargetMode="External" /><Relationship Type="http://schemas.openxmlformats.org/officeDocument/2006/relationships/hyperlink" Id="rId60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68" Target="probability-basics.qmd#def-conditional-prob" TargetMode="External" /><Relationship Type="http://schemas.openxmlformats.org/officeDocument/2006/relationships/hyperlink" Id="rId57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1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2026-09-28T10:10:32Z</dcterms:created>
  <dcterms:modified xsi:type="dcterms:W3CDTF">2026-09-28T10:10:32Z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