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2026-10-23 10:51:13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[3]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[4]</w:t>
      </w:r>
    </w:p>
    <w:p>
      <w:pPr>
        <w:pStyle w:val="Compact"/>
        <w:numPr>
          <w:ilvl w:val="0"/>
          <w:numId w:val="1003"/>
        </w:numPr>
      </w:pPr>
      <w:r>
        <w:t xml:space="preserve">James et al. [5]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[6]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1"/>
    <w:bookmarkStart w:id="42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2"/>
    <w:bookmarkStart w:id="44" w:name="ref-problifesav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3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4"/>
    <w:bookmarkStart w:id="4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6"/>
    <w:bookmarkStart w:id="4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8"/>
    <w:bookmarkStart w:id="49" w:name="ref-dembo-not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2026-10-23T18:31:00Z</dcterms:created>
  <dcterms:modified xsi:type="dcterms:W3CDTF">2026-10-23T18:31:00Z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10:51:13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