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2026-10-01 18:10:09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87" w:name="covariance"/>
    <w:p>
      <w:pPr>
        <w:pStyle w:val="Heading2"/>
      </w:pPr>
      <w:r>
        <w:t xml:space="preserve">3 Covariance</w:t>
      </w:r>
    </w:p>
    <w:bookmarkStart w:id="50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0"/>
    <w:bookmarkStart w:id="51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2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2"/>
    <w:bookmarkStart w:id="54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5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8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8"/>
    <w:bookmarkStart w:id="59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9"/>
    <w:bookmarkStart w:id="60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1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1"/>
    <w:bookmarkStart w:id="62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63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63"/>
    <w:bookmarkStart w:id="6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65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6"/>
    <w:bookmarkStart w:id="67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9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9"/>
    <w:bookmarkStart w:id="70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7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2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73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7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78" w:name="thm-vcov-psd"/>
    <w:p>
      <w:pPr>
        <w:pStyle w:val="BodyText"/>
      </w:pPr>
      <w:r>
        <w:rPr>
          <w:b/>
          <w:bCs/>
        </w:rPr>
        <w:t xml:space="preserve">Theorem 10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79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83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bookmarkStart w:id="8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6" w:name="thm-cor-bounds"/>
    <w:p>
      <w:pPr>
        <w:pStyle w:val="BodyText"/>
      </w:pPr>
      <w:r>
        <w:rPr>
          <w:b/>
          <w:bCs/>
        </w:rPr>
        <w:t xml:space="preserve">Theorem 11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87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2026-10-02T01:15:10Z</dcterms:created>
  <dcterms:modified xsi:type="dcterms:W3CDTF">2026-10-02T01:15:10Z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