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53.png" ContentType="image/png"/>
  <Override PartName="/word/media/rId78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2026-10-13 21:13:03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64" w:name="sec-poisson-dist"/>
    <w:p>
      <w:pPr>
        <w:pStyle w:val="Heading2"/>
      </w:pPr>
      <w:r>
        <w:t xml:space="preserve">2 The Poisson distribution</w:t>
      </w:r>
    </w:p>
    <w:bookmarkStart w:id="20" w:name="def-poisson"/>
    <w:p>
      <w:pPr>
        <w:pStyle w:val="FirstParagraph"/>
      </w:pPr>
      <w:r>
        <w:rPr>
          <w:b/>
          <w:bCs/>
        </w:rPr>
        <w:t xml:space="preserve">Definition 1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w:bookmarkStart w:id="19" w:name="eq-pois-pm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9"/>
    </w:p>
    <w:bookmarkEnd w:id="2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21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21"/>
    <w:bookmarkStart w:id="22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22"/>
    <w:bookmarkStart w:id="24" w:name="thm-cdf-pois"/>
    <w:p>
      <w:pPr>
        <w:pStyle w:val="FirstParagraph"/>
      </w:pPr>
      <w:r>
        <w:rPr>
          <w:b/>
          <w:bCs/>
        </w:rPr>
        <w:t xml:space="preserve">Theorem 1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23" w:name="eq-pois-c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25" w:name="exm-cdf-pois"/>
    <w:p>
      <w:pPr>
        <w:pStyle w:val="FirstParagraph"/>
      </w:pPr>
      <w:r>
        <w:rPr>
          <w:b/>
          <w:bCs/>
        </w:rPr>
        <w:t xml:space="preserve">Example 2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29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33"/>
        </w:tc>
      </w:tr>
    </w:tbl>
    <w:bookmarkStart w:id="34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34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35" w:name="thm-poisson-properties"/>
    <w:p>
      <w:pPr>
        <w:pStyle w:val="FirstParagraph"/>
      </w:pPr>
      <w:r>
        <w:rPr>
          <w:b/>
          <w:bCs/>
        </w:rPr>
        <w:t xml:space="preserve">Theorem 2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3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36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38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39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40" w:name="thm-poisson-mode"/>
    <w:p>
      <w:pPr>
        <w:pStyle w:val="BodyText"/>
      </w:pPr>
      <w:r>
        <w:rPr>
          <w:b/>
          <w:bCs/>
        </w:rPr>
        <w:t xml:space="preserve">Theorem 3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41" w:name="exm-poisson-properties"/>
    <w:p>
      <w:pPr>
        <w:pStyle w:val="BodyText"/>
      </w:pPr>
      <w:r>
        <w:rPr>
          <w:b/>
          <w:bCs/>
        </w:rPr>
        <w:t xml:space="preserve">Example 3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41"/>
    <w:bookmarkStart w:id="42" w:name="def-exposure"/>
    <w:p>
      <w:pPr>
        <w:pStyle w:val="BodyText"/>
      </w:pPr>
      <w:r>
        <w:rPr>
          <w:b/>
          <w:bCs/>
        </w:rPr>
        <w:t xml:space="preserve">Definition 2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42"/>
    <w:bookmarkStart w:id="43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43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44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46" w:name="def-event-rate"/>
    <w:p>
      <w:pPr>
        <w:pStyle w:val="BodyText"/>
      </w:pPr>
      <w:r>
        <w:rPr>
          <w:b/>
          <w:bCs/>
        </w:rPr>
        <w:t xml:space="preserve">Definition 3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45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45"/>
    </w:p>
    <w:bookmarkEnd w:id="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49" w:name="thm-mean-vs-event-rate"/>
    <w:p>
      <w:pPr>
        <w:pStyle w:val="BodyText"/>
      </w:pPr>
      <w:r>
        <w:rPr>
          <w:b/>
          <w:bCs/>
        </w:rPr>
        <w:t xml:space="preserve">Theorem 4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48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8"/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0" w:name="exm-mean-vs-event-rate"/>
    <w:p>
      <w:pPr>
        <w:pStyle w:val="FirstParagraph"/>
      </w:pPr>
      <w:r>
        <w:rPr>
          <w:b/>
          <w:bCs/>
        </w:rPr>
        <w:t xml:space="preserve">Example 4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50"/>
    <w:bookmarkStart w:id="51" w:name="thm-non-exposed"/>
    <w:p>
      <w:pPr>
        <w:pStyle w:val="FirstParagraph"/>
      </w:pPr>
      <w:r>
        <w:rPr>
          <w:b/>
          <w:bCs/>
        </w:rPr>
        <w:t xml:space="preserve">Theorem 5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52" w:name="exm-non-exposed"/>
    <w:p>
      <w:pPr>
        <w:pStyle w:val="BodyText"/>
      </w:pPr>
      <w:r>
        <w:rPr>
          <w:b/>
          <w:bCs/>
        </w:rPr>
        <w:t xml:space="preserve">Example 5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56" w:name="thm-exposure-log-scale"/>
    <w:p>
      <w:pPr>
        <w:pStyle w:val="BodyText"/>
      </w:pPr>
      <w:r>
        <w:rPr>
          <w:b/>
          <w:bCs/>
        </w:rPr>
        <w:t xml:space="preserve">Theorem 6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57" w:name="exm-exposure-log-scale"/>
    <w:p>
      <w:pPr>
        <w:pStyle w:val="FirstParagraph"/>
      </w:pPr>
      <w:r>
        <w:rPr>
          <w:b/>
          <w:bCs/>
        </w:rPr>
        <w:t xml:space="preserve">Example 6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57"/>
    <w:bookmarkStart w:id="58" w:name="def-offset"/>
    <w:p>
      <w:pPr>
        <w:pStyle w:val="BodyText"/>
      </w:pPr>
      <w:r>
        <w:rPr>
          <w:b/>
          <w:bCs/>
        </w:rPr>
        <w:t xml:space="preserve">Definition 4 (Offset)</w:t>
      </w:r>
      <w:r>
        <w:t xml:space="preserve"> </w:t>
      </w:r>
      <w:r>
        <w:t xml:space="preserve">For a count outcome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 mean</w:t>
      </w:r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Theorem 6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 a known amount,</w:t>
      </w:r>
      <w:r>
        <w:t xml:space="preserve"> </w:t>
      </w:r>
      <w:r>
        <w:t xml:space="preserve">with no unknown coefficient to estimate.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47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59" w:name="exm-offset"/>
    <w:p>
      <w:pPr>
        <w:pStyle w:val="BodyText"/>
      </w:pPr>
      <w:r>
        <w:rPr>
          <w:b/>
          <w:bCs/>
        </w:rPr>
        <w:t xml:space="preserve">Example 7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59"/>
    <w:bookmarkStart w:id="61" w:name="thm-sum-pois"/>
    <w:p>
      <w:pPr>
        <w:pStyle w:val="BodyText"/>
      </w:pPr>
      <w:r>
        <w:rPr>
          <w:b/>
          <w:bCs/>
        </w:rPr>
        <w:t xml:space="preserve">Theorem 7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6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62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63" w:name="exm-sum-pois"/>
    <w:p>
      <w:pPr>
        <w:pStyle w:val="BodyText"/>
      </w:pPr>
      <w:r>
        <w:rPr>
          <w:b/>
          <w:bCs/>
        </w:rPr>
        <w:t xml:space="preserve">Example 8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7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3"/>
    <w:bookmarkEnd w:id="64"/>
    <w:bookmarkStart w:id="71" w:name="sec-nb-dist"/>
    <w:p>
      <w:pPr>
        <w:pStyle w:val="Heading2"/>
      </w:pPr>
      <w:r>
        <w:t xml:space="preserve">3 The Negative-Binomial distribution</w:t>
      </w:r>
    </w:p>
    <w:bookmarkStart w:id="65" w:name="def-nb"/>
    <w:p>
      <w:pPr>
        <w:pStyle w:val="FirstParagraph"/>
      </w:pPr>
      <w:r>
        <w:rPr>
          <w:b/>
          <w:bCs/>
        </w:rPr>
        <w:t xml:space="preserve">Definition 5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bookmarkStart w:id="66" w:name="thm-nb-poisson-limit"/>
    <w:p>
      <w:pPr>
        <w:pStyle w:val="BodyText"/>
      </w:pPr>
      <w:r>
        <w:rPr>
          <w:b/>
          <w:bCs/>
        </w:rPr>
        <w:t xml:space="preserve">Theorem 8 (The negative binomial converges to the Poisson)</w:t>
      </w:r>
      <w:r>
        <w:t xml:space="preserve"> </w:t>
      </w:r>
      <w:r>
        <w:t xml:space="preserve">Fix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5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67" w:name="thm-nb"/>
    <w:p>
      <w:pPr>
        <w:pStyle w:val="BodyText"/>
      </w:pPr>
      <w:r>
        <w:rPr>
          <w:b/>
          <w:bCs/>
        </w:rPr>
        <w:t xml:space="preserve">Theorem 9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(Casella and Berger 2002)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68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69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70" w:name="exm-nb"/>
    <w:p>
      <w:pPr>
        <w:pStyle w:val="BodyText"/>
      </w:pPr>
      <w:r>
        <w:rPr>
          <w:b/>
          <w:bCs/>
        </w:rPr>
        <w:t xml:space="preserve">Example 9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70"/>
    <w:bookmarkEnd w:id="71"/>
    <w:bookmarkStart w:id="83" w:name="sec-laplace"/>
    <w:p>
      <w:pPr>
        <w:pStyle w:val="Heading2"/>
      </w:pPr>
      <w:r>
        <w:t xml:space="preserve">4 The Laplace distribution</w:t>
      </w:r>
    </w:p>
    <w:bookmarkStart w:id="74" w:name="def-laplace"/>
    <w:p>
      <w:pPr>
        <w:pStyle w:val="FirstParagraph"/>
      </w:pPr>
      <w:r>
        <w:rPr>
          <w:b/>
          <w:bCs/>
        </w:rPr>
        <w:t xml:space="preserve">Definition 6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73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73"/>
    </w:p>
    <w:bookmarkEnd w:id="7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75" w:name="exm-laplace-density"/>
    <w:p>
      <w:pPr>
        <w:pStyle w:val="BodyText"/>
      </w:pPr>
      <w:r>
        <w:rPr>
          <w:b/>
          <w:bCs/>
        </w:rPr>
        <w:t xml:space="preserve">Example 10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75"/>
    <w:bookmarkStart w:id="77" w:name="thm-laplace-moments"/>
    <w:p>
      <w:pPr>
        <w:pStyle w:val="BodyText"/>
      </w:pPr>
      <w:r>
        <w:rPr>
          <w:b/>
          <w:bCs/>
        </w:rPr>
        <w:t xml:space="preserve">Theorem 10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6</w:t>
        </w:r>
      </w:hyperlink>
      <w:r>
        <w:t xml:space="preserve">), then</w:t>
      </w:r>
    </w:p>
    <w:p>
      <w:pPr>
        <w:pStyle w:val="BodyText"/>
      </w:pPr>
      <w:bookmarkStart w:id="76" w:name="eq-laplace-moment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76"/>
    </w:p>
    <w:bookmarkEnd w:id="7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82" w:name="exm-laplace-vs-normal"/>
    <w:p>
      <w:pPr>
        <w:pStyle w:val="FirstParagraph"/>
      </w:pPr>
      <w:r>
        <w:rPr>
          <w:b/>
          <w:bCs/>
        </w:rPr>
        <w:t xml:space="preserve">Example 11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10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81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82"/>
    <w:bookmarkEnd w:id="83"/>
    <w:bookmarkStart w:id="95" w:name="sec-weibull"/>
    <w:p>
      <w:pPr>
        <w:pStyle w:val="Heading2"/>
      </w:pPr>
      <w:r>
        <w:t xml:space="preserve">5 Weibull distribution</w:t>
      </w:r>
    </w:p>
    <w:bookmarkStart w:id="85" w:name="def-weibull"/>
    <w:p>
      <w:pPr>
        <w:pStyle w:val="FirstParagraph"/>
      </w:pPr>
      <w:r>
        <w:rPr>
          <w:b/>
          <w:bCs/>
        </w:rPr>
        <w:t xml:space="preserve">Definition 7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 its</w:t>
      </w:r>
      <w:r>
        <w:t xml:space="preserve"> </w:t>
      </w:r>
      <w:hyperlink r:id="rId84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85"/>
    <w:bookmarkStart w:id="86" w:name="thm-weibull"/>
    <w:p>
      <w:pPr>
        <w:pStyle w:val="FirstParagraph"/>
      </w:pPr>
      <w:r>
        <w:rPr>
          <w:b/>
          <w:bCs/>
        </w:rPr>
        <w:t xml:space="preserve">Theorem 11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7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90" w:name="thm-weibull-mean"/>
    <w:p>
      <w:pPr>
        <w:pStyle w:val="BodyText"/>
      </w:pPr>
      <w:r>
        <w:rPr>
          <w:b/>
          <w:bCs/>
        </w:rPr>
        <w:t xml:space="preserve">Theorem 12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91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92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93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6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94" w:name="exm-weibull"/>
    <w:p>
      <w:pPr>
        <w:pStyle w:val="BodyText"/>
      </w:pPr>
      <w:r>
        <w:rPr>
          <w:b/>
          <w:bCs/>
        </w:rPr>
        <w:t xml:space="preserve">Example 12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4"/>
    <w:bookmarkEnd w:id="95"/>
    <w:bookmarkStart w:id="133" w:name="sec-mvn"/>
    <w:p>
      <w:pPr>
        <w:pStyle w:val="Heading2"/>
      </w:pPr>
      <w:r>
        <w:t xml:space="preserve">6 The multivariate normal distribution</w:t>
      </w:r>
    </w:p>
    <w:bookmarkStart w:id="99" w:name="def-mvn"/>
    <w:p>
      <w:pPr>
        <w:pStyle w:val="FirstParagraph"/>
      </w:pPr>
      <w:r>
        <w:rPr>
          <w:b/>
          <w:bCs/>
        </w:rPr>
        <w:t xml:space="preserve">Definition 8 (Multivariate normal distribution)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96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joint density: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,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∈</m:t>
          </m:r>
          <m:sSup>
            <m:e>
              <m:r>
                <m:rPr>
                  <m:scr m:val="double-struck"/>
                  <m:sty m:val="p"/>
                </m:rPr>
                <m:t>R</m:t>
              </m:r>
            </m:e>
            <m:sup>
              <m:r>
                <m:t>p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98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00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7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03" w:name="thm-mvn-density-integral"/>
    <w:p>
      <w:pPr>
        <w:pStyle w:val="FirstParagraph"/>
      </w:pPr>
      <w:r>
        <w:rPr>
          <w:b/>
          <w:bCs/>
        </w:rPr>
        <w:t xml:space="preserve">Theorem 13 (The multivariate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03"/>
    <w:bookmarkStart w:id="106" w:name="thm-mvn-moments"/>
    <w:p>
      <w:pPr>
        <w:pStyle w:val="BodyText"/>
      </w:pPr>
      <w:r>
        <w:rPr>
          <w:b/>
          <w:bCs/>
        </w:rPr>
        <w:t xml:space="preserve">Theorem 14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04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 </w:t>
      </w:r>
      <w:r>
        <w:t xml:space="preserve">(the</w:t>
      </w:r>
      <w:r>
        <w:t xml:space="preserve"> </w:t>
      </w:r>
      <w:hyperlink r:id="rId105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0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https://en.wikipedia.org/wiki/Multivariate_normal_distribution</w:t>
        </w:r>
      </w:hyperlink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08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09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10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11" w:name="exm-mvn-univariate"/>
    <w:p>
      <w:pPr>
        <w:pStyle w:val="BodyText"/>
      </w:pPr>
      <w:r>
        <w:rPr>
          <w:b/>
          <w:bCs/>
        </w:rPr>
        <w:t xml:space="preserve">Example 13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97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the multivariate normal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11"/>
    <w:bookmarkStart w:id="112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rPr>
                  <m:sty m:val="b"/>
                </m:rPr>
                <m:t>Σ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−</m:t>
          </m:r>
          <m:acc>
            <m:accPr>
              <m:chr m:val="̃"/>
            </m:accPr>
            <m:e>
              <m:r>
                <m:t>μ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End w:id="11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96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13" w:name="def-mahalanobis"/>
    <w:p>
      <w:pPr>
        <w:pStyle w:val="BodyText"/>
      </w:pPr>
      <w:r>
        <w:rPr>
          <w:b/>
          <w:bCs/>
        </w:rPr>
        <w:t xml:space="preserve">Definition 9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</m:e>
          </m:rad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https://en.wikipedia.org/wiki/Mahalanobis_distance</w:t>
        </w:r>
      </w:hyperlink>
      <w:r>
        <w:t xml:space="preserve">.</w:t>
      </w:r>
    </w:p>
    <w:bookmarkStart w:id="115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p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det</m:t>
              </m:r>
              <m:r>
                <m:rPr>
                  <m:sty m:val="p"/>
                </m:rPr>
                <m:t>(</m:t>
              </m:r>
              <m:r>
                <m:rPr>
                  <m:sty m:val="b"/>
                </m:rPr>
                <m:t>Σ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the same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1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8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.</w:t>
      </w:r>
    </w:p>
    <w:bookmarkStart w:id="117" w:name="exm-mahalanobis-special"/>
    <w:p>
      <w:pPr>
        <w:pStyle w:val="BodyText"/>
      </w:pPr>
      <w:r>
        <w:rPr>
          <w:b/>
          <w:bCs/>
        </w:rPr>
        <w:t xml:space="preserve">Example 14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16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98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</m:nary>
        </m:oMath>
      </m:oMathPara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17"/>
    <w:bookmarkStart w:id="118" w:name="thm-mvn-diagonal-indpt"/>
    <w:p>
      <w:pPr>
        <w:pStyle w:val="BodyText"/>
      </w:pPr>
      <w:r>
        <w:rPr>
          <w:b/>
          <w:bCs/>
        </w:rPr>
        <w:t xml:space="preserve">Theorem 15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9"/>
        </w:numPr>
      </w:pPr>
      <w:r>
        <w:t xml:space="preserve">the joint density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60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19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p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bSup>
                            <m:e>
                              <m:r>
                                <m:t>σ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den>
                      </m:f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rad>
                    </m:den>
                  </m:f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bSup>
                        <m:e>
                          <m:r>
                            <m:t>σ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a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b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20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22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23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sSub>
          <m:e>
            <m:r>
              <m:rPr>
                <m:sty m:val="p"/>
              </m:rPr>
              <m:t>N</m:t>
            </m:r>
          </m:e>
          <m:sub>
            <m:r>
              <m:t>p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μ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15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0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21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2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126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27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30" w:name="thm-mahalanobis-eigen"/>
    <w:p>
      <w:pPr>
        <w:pStyle w:val="BodyText"/>
      </w:pPr>
      <w:r>
        <w:rPr>
          <w:b/>
          <w:bCs/>
        </w:rPr>
        <w:t xml:space="preserve">Theorem 16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29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sSub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̃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λ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</m:e>
          </m:nary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p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1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(definition; substitute </m:t>
              </m:r>
              <m:sSup>
                <m:e>
                  <m:r>
                    <m:rPr>
                      <m:sty m:val="b"/>
                    </m:rP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diagonal)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μ</m:t>
            </m:r>
          </m:e>
        </m:acc>
      </m:oMath>
      <w:r>
        <w:t xml:space="preserve"> </w:t>
      </w:r>
      <w:r>
        <w:t xml:space="preserve">along the eigenvector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Start w:id="132" w:name="exm-mahalanobis-eigen"/>
    <w:p>
      <w:pPr>
        <w:pStyle w:val="BodyText"/>
      </w:pPr>
      <w:r>
        <w:rPr>
          <w:b/>
          <w:bCs/>
        </w:rPr>
        <w:t xml:space="preserve">Example 15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31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Δ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 point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e>
              </m:rad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the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contour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rPr>
                <m:sty m:val="p"/>
              </m:rPr>
              <m:t>N</m:t>
            </m:r>
          </m:e>
          <m:sub>
            <m:r>
              <m:t>2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,</m:t>
            </m:r>
            <m:r>
              <m:rPr>
                <m:sty m:val="b"/>
              </m:rPr>
              <m:t>Σ</m:t>
            </m:r>
          </m:e>
        </m:d>
        <m:r>
          <m:t>​</m:t>
        </m:r>
      </m:oMath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32"/>
    <w:bookmarkEnd w:id="133"/>
    <w:bookmarkStart w:id="148" w:name="sec-mixture"/>
    <w:p>
      <w:pPr>
        <w:pStyle w:val="Heading2"/>
      </w:pPr>
      <w:r>
        <w:t xml:space="preserve">7 Mixture distributions</w:t>
      </w:r>
    </w:p>
    <w:bookmarkStart w:id="134" w:name="def-mixture"/>
    <w:p>
      <w:pPr>
        <w:pStyle w:val="FirstParagraph"/>
      </w:pPr>
      <w:r>
        <w:rPr>
          <w:b/>
          <w:bCs/>
        </w:rPr>
        <w:t xml:space="preserve">Definition 10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1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34"/>
    <w:bookmarkStart w:id="135" w:name="def-mixture-component"/>
    <w:p>
      <w:pPr>
        <w:pStyle w:val="FirstParagraph"/>
      </w:pPr>
      <w:r>
        <w:rPr>
          <w:b/>
          <w:bCs/>
        </w:rPr>
        <w:t xml:space="preserve">Definition 11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35"/>
    <w:bookmarkStart w:id="138" w:name="thm-mixture-two-stage"/>
    <w:p>
      <w:pPr>
        <w:pStyle w:val="BodyText"/>
      </w:pPr>
      <w:r>
        <w:rPr>
          <w:b/>
          <w:bCs/>
        </w:rPr>
        <w:t xml:space="preserve">Theorem 17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36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2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7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3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9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37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72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40" w:name="thm-mixture-mean"/>
    <w:p>
      <w:pPr>
        <w:pStyle w:val="BodyText"/>
      </w:pPr>
      <w:r>
        <w:rPr>
          <w:b/>
          <w:bCs/>
        </w:rPr>
        <w:t xml:space="preserve">Theorem 18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141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42" w:name="thm-mixture-posterior"/>
    <w:p>
      <w:pPr>
        <w:pStyle w:val="BodyText"/>
      </w:pPr>
      <w:r>
        <w:rPr>
          <w:b/>
          <w:bCs/>
        </w:rPr>
        <w:t xml:space="preserve">Theorem 19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37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4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4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45" w:name="def-responsibility"/>
    <w:p>
      <w:pPr>
        <w:pStyle w:val="BodyText"/>
      </w:pPr>
      <w:r>
        <w:rPr>
          <w:b/>
          <w:bCs/>
        </w:rPr>
        <w:t xml:space="preserve">Definition 12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45"/>
    <w:bookmarkStart w:id="146" w:name="exm-mixture-gaussian"/>
    <w:p>
      <w:pPr>
        <w:pStyle w:val="BodyText"/>
      </w:pPr>
      <w:r>
        <w:rPr>
          <w:b/>
          <w:bCs/>
        </w:rPr>
        <w:t xml:space="preserve">Example 16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8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4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47" w:name="exm-nb-mixture"/>
    <w:p>
      <w:pPr>
        <w:pStyle w:val="BodyText"/>
      </w:pPr>
      <w:r>
        <w:rPr>
          <w:b/>
          <w:bCs/>
        </w:rPr>
        <w:t xml:space="preserve">Example 17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147"/>
    <w:bookmarkEnd w:id="148"/>
    <w:bookmarkStart w:id="152" w:name="references"/>
    <w:p>
      <w:pPr>
        <w:pStyle w:val="Heading2"/>
      </w:pPr>
      <w:r>
        <w:t xml:space="preserve">References</w:t>
      </w:r>
    </w:p>
    <w:bookmarkStart w:id="151" w:name="refs"/>
    <w:bookmarkStart w:id="150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49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0"/>
    <w:bookmarkEnd w:id="151"/>
    <w:bookmarkEnd w:id="1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53" Target="media/rId53.png" /><Relationship Type="http://schemas.openxmlformats.org/officeDocument/2006/relationships/image" Id="rId78" Target="media/rId78.png" /><Relationship Type="http://schemas.openxmlformats.org/officeDocument/2006/relationships/image" Id="rId30" Target="media/rId30.png" /><Relationship Type="http://schemas.openxmlformats.org/officeDocument/2006/relationships/image" Id="rId26" Target="media/rId26.png" /><Relationship Type="http://schemas.openxmlformats.org/officeDocument/2006/relationships/hyperlink" Id="rId137" Target="expectation.qmd#def-cond-mixed" TargetMode="External" /><Relationship Type="http://schemas.openxmlformats.org/officeDocument/2006/relationships/hyperlink" Id="rId141" Target="expectation.qmd#def-expectation" TargetMode="External" /><Relationship Type="http://schemas.openxmlformats.org/officeDocument/2006/relationships/hyperlink" Id="rId104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8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91" Target="expectation.qmd#thm-surv-mean" TargetMode="External" /><Relationship Type="http://schemas.openxmlformats.org/officeDocument/2006/relationships/hyperlink" Id="rId114" Target="https://en.wikipedia.org/wiki/Mahalanobis_distance" TargetMode="External" /><Relationship Type="http://schemas.openxmlformats.org/officeDocument/2006/relationships/hyperlink" Id="rId107" Target="https://en.wikipedia.org/wiki/Multivariate_normal_distribution" TargetMode="External" /><Relationship Type="http://schemas.openxmlformats.org/officeDocument/2006/relationships/hyperlink" Id="rId128" Target="https://en.wikipedia.org/wiki/Normally_distributed_and_uncorrelated_does_not_imply_independent" TargetMode="External" /><Relationship Type="http://schemas.openxmlformats.org/officeDocument/2006/relationships/hyperlink" Id="rId102" Target="https://morrison-lab.github.io/mds/linear-algebra-special-matrices.html#cor-det-pd" TargetMode="External" /><Relationship Type="http://schemas.openxmlformats.org/officeDocument/2006/relationships/hyperlink" Id="rId97" Target="https://morrison-lab.github.io/mds/linear-algebra-special-matrices.html#def-determinant" TargetMode="External" /><Relationship Type="http://schemas.openxmlformats.org/officeDocument/2006/relationships/hyperlink" Id="rId116" Target="https://morrison-lab.github.io/mds/linear-algebra-special-matrices.html#def-diagonal-matrix" TargetMode="External" /><Relationship Type="http://schemas.openxmlformats.org/officeDocument/2006/relationships/hyperlink" Id="rId129" Target="https://morrison-lab.github.io/mds/linear-algebra-special-matrices.html#def-eigendecomposition" TargetMode="External" /><Relationship Type="http://schemas.openxmlformats.org/officeDocument/2006/relationships/hyperlink" Id="rId98" Target="https://morrison-lab.github.io/mds/linear-algebra-special-matrices.html#def-matrix-inverse" TargetMode="External" /><Relationship Type="http://schemas.openxmlformats.org/officeDocument/2006/relationships/hyperlink" Id="rId96" Target="https://morrison-lab.github.io/mds/linear-algebra-special-matrices.html#def-positive-definite" TargetMode="External" /><Relationship Type="http://schemas.openxmlformats.org/officeDocument/2006/relationships/hyperlink" Id="rId131" Target="https://morrison-lab.github.io/mds/linear-algebra-special-matrices.html#exm-spectral" TargetMode="External" /><Relationship Type="http://schemas.openxmlformats.org/officeDocument/2006/relationships/hyperlink" Id="rId119" Target="https://morrison-lab.github.io/mds/linear-algebra-special-matrices.html#thm-det-diagonal" TargetMode="External" /><Relationship Type="http://schemas.openxmlformats.org/officeDocument/2006/relationships/hyperlink" Id="rId101" Target="https://morrison-lab.github.io/mds/linear-algebra-special-matrices.html#thm-pd-inverse" TargetMode="External" /><Relationship Type="http://schemas.openxmlformats.org/officeDocument/2006/relationships/hyperlink" Id="rId47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2" Target="https://web.stanford.edu/class/archive/cs/cs109/cs109.1206/lectureNotes/LN12_independent_rvs.pdf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60" Target="independence.qmd#def-indpt" TargetMode="External" /><Relationship Type="http://schemas.openxmlformats.org/officeDocument/2006/relationships/hyperlink" Id="rId122" Target="independence.qmd#thm-indpt-density" TargetMode="External" /><Relationship Type="http://schemas.openxmlformats.org/officeDocument/2006/relationships/hyperlink" Id="rId143" Target="probability-basics.qmd#thm-bayes" TargetMode="External" /><Relationship Type="http://schemas.openxmlformats.org/officeDocument/2006/relationships/hyperlink" Id="rId144" Target="probability-basics.qmd#thm-total-prob" TargetMode="External" /><Relationship Type="http://schemas.openxmlformats.org/officeDocument/2006/relationships/hyperlink" Id="rId13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6" Target="random-variables.qmd#def-joint-density-mass" TargetMode="External" /><Relationship Type="http://schemas.openxmlformats.org/officeDocument/2006/relationships/hyperlink" Id="rId100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2" Target="random-variables.qmd#def-pdf" TargetMode="External" /><Relationship Type="http://schemas.openxmlformats.org/officeDocument/2006/relationships/hyperlink" Id="rId84" Target="random-variables.qmd#def-surv-fn" TargetMode="External" /><Relationship Type="http://schemas.openxmlformats.org/officeDocument/2006/relationships/hyperlink" Id="rId88" Target="random-variables.qmd#thm-cdf-derivative-density" TargetMode="External" /><Relationship Type="http://schemas.openxmlformats.org/officeDocument/2006/relationships/hyperlink" Id="rId89" Target="random-variables.qmd#thm-hazard-dens-surv" TargetMode="External" /><Relationship Type="http://schemas.openxmlformats.org/officeDocument/2006/relationships/hyperlink" Id="rId121" Target="random-variables.qmd#thm-marginal-density" TargetMode="External" /><Relationship Type="http://schemas.openxmlformats.org/officeDocument/2006/relationships/hyperlink" Id="rId120" Target="random-variables.qmd#thm-normal-density" TargetMode="External" /><Relationship Type="http://schemas.openxmlformats.org/officeDocument/2006/relationships/hyperlink" Id="rId108" Target="random-variables.qmd#thm-normal-moments" TargetMode="External" /><Relationship Type="http://schemas.openxmlformats.org/officeDocument/2006/relationships/hyperlink" Id="rId87" Target="random-variables.qmd#thm-survival-expressions-1" TargetMode="External" /><Relationship Type="http://schemas.openxmlformats.org/officeDocument/2006/relationships/hyperlink" Id="rId126" Target="variance-covariance.qmd#cor-vcov-indpt-diagonal" TargetMode="External" /><Relationship Type="http://schemas.openxmlformats.org/officeDocument/2006/relationships/hyperlink" Id="rId105" Target="variance-covariance.qmd#def-cov-vec-x" TargetMode="External" /><Relationship Type="http://schemas.openxmlformats.org/officeDocument/2006/relationships/hyperlink" Id="rId125" Target="variance-covariance.qmd#def-variance" TargetMode="External" /><Relationship Type="http://schemas.openxmlformats.org/officeDocument/2006/relationships/hyperlink" Id="rId12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10" Target="variance-covariance.qmd#exm-vcov-singular" TargetMode="External" /><Relationship Type="http://schemas.openxmlformats.org/officeDocument/2006/relationships/hyperlink" Id="rId69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4" Target="variance-covariance.qmd#thm-vcov-elements" TargetMode="External" /><Relationship Type="http://schemas.openxmlformats.org/officeDocument/2006/relationships/hyperlink" Id="rId109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7" Target="expectation.qmd#def-cond-mixed" TargetMode="External" /><Relationship Type="http://schemas.openxmlformats.org/officeDocument/2006/relationships/hyperlink" Id="rId141" Target="expectation.qmd#def-expectation" TargetMode="External" /><Relationship Type="http://schemas.openxmlformats.org/officeDocument/2006/relationships/hyperlink" Id="rId104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68" Target="expectation.qmd#thm-lie" TargetMode="External" /><Relationship Type="http://schemas.openxmlformats.org/officeDocument/2006/relationships/hyperlink" Id="rId37" Target="expectation.qmd#thm-linearity-expectation" TargetMode="External" /><Relationship Type="http://schemas.openxmlformats.org/officeDocument/2006/relationships/hyperlink" Id="rId91" Target="expectation.qmd#thm-surv-mean" TargetMode="External" /><Relationship Type="http://schemas.openxmlformats.org/officeDocument/2006/relationships/hyperlink" Id="rId114" Target="https://en.wikipedia.org/wiki/Mahalanobis_distance" TargetMode="External" /><Relationship Type="http://schemas.openxmlformats.org/officeDocument/2006/relationships/hyperlink" Id="rId107" Target="https://en.wikipedia.org/wiki/Multivariate_normal_distribution" TargetMode="External" /><Relationship Type="http://schemas.openxmlformats.org/officeDocument/2006/relationships/hyperlink" Id="rId128" Target="https://en.wikipedia.org/wiki/Normally_distributed_and_uncorrelated_does_not_imply_independent" TargetMode="External" /><Relationship Type="http://schemas.openxmlformats.org/officeDocument/2006/relationships/hyperlink" Id="rId102" Target="https://morrison-lab.github.io/mds/linear-algebra-special-matrices.html#cor-det-pd" TargetMode="External" /><Relationship Type="http://schemas.openxmlformats.org/officeDocument/2006/relationships/hyperlink" Id="rId97" Target="https://morrison-lab.github.io/mds/linear-algebra-special-matrices.html#def-determinant" TargetMode="External" /><Relationship Type="http://schemas.openxmlformats.org/officeDocument/2006/relationships/hyperlink" Id="rId116" Target="https://morrison-lab.github.io/mds/linear-algebra-special-matrices.html#def-diagonal-matrix" TargetMode="External" /><Relationship Type="http://schemas.openxmlformats.org/officeDocument/2006/relationships/hyperlink" Id="rId129" Target="https://morrison-lab.github.io/mds/linear-algebra-special-matrices.html#def-eigendecomposition" TargetMode="External" /><Relationship Type="http://schemas.openxmlformats.org/officeDocument/2006/relationships/hyperlink" Id="rId98" Target="https://morrison-lab.github.io/mds/linear-algebra-special-matrices.html#def-matrix-inverse" TargetMode="External" /><Relationship Type="http://schemas.openxmlformats.org/officeDocument/2006/relationships/hyperlink" Id="rId96" Target="https://morrison-lab.github.io/mds/linear-algebra-special-matrices.html#def-positive-definite" TargetMode="External" /><Relationship Type="http://schemas.openxmlformats.org/officeDocument/2006/relationships/hyperlink" Id="rId131" Target="https://morrison-lab.github.io/mds/linear-algebra-special-matrices.html#exm-spectral" TargetMode="External" /><Relationship Type="http://schemas.openxmlformats.org/officeDocument/2006/relationships/hyperlink" Id="rId119" Target="https://morrison-lab.github.io/mds/linear-algebra-special-matrices.html#thm-det-diagonal" TargetMode="External" /><Relationship Type="http://schemas.openxmlformats.org/officeDocument/2006/relationships/hyperlink" Id="rId101" Target="https://morrison-lab.github.io/mds/linear-algebra-special-matrices.html#thm-pd-inverse" TargetMode="External" /><Relationship Type="http://schemas.openxmlformats.org/officeDocument/2006/relationships/hyperlink" Id="rId47" Target="https://morrison-lab.github.io/rme/chapters/count-regression.html" TargetMode="External" /><Relationship Type="http://schemas.openxmlformats.org/officeDocument/2006/relationships/hyperlink" Id="rId38" Target="https://statproofbook.github.io/P/poiss-mean" TargetMode="External" /><Relationship Type="http://schemas.openxmlformats.org/officeDocument/2006/relationships/hyperlink" Id="rId39" Target="https://statproofbook.github.io/P/poiss-var" TargetMode="External" /><Relationship Type="http://schemas.openxmlformats.org/officeDocument/2006/relationships/hyperlink" Id="rId62" Target="https://web.stanford.edu/class/archive/cs/cs109/cs109.1206/lectureNotes/LN12_independent_rvs.pdf" TargetMode="External" /><Relationship Type="http://schemas.openxmlformats.org/officeDocument/2006/relationships/hyperlink" Id="rId149" Target="https://www.cengage.com/c/statistical-inference-2e-casella-berger/9780534243128/" TargetMode="External" /><Relationship Type="http://schemas.openxmlformats.org/officeDocument/2006/relationships/hyperlink" Id="rId60" Target="independence.qmd#def-indpt" TargetMode="External" /><Relationship Type="http://schemas.openxmlformats.org/officeDocument/2006/relationships/hyperlink" Id="rId122" Target="independence.qmd#thm-indpt-density" TargetMode="External" /><Relationship Type="http://schemas.openxmlformats.org/officeDocument/2006/relationships/hyperlink" Id="rId143" Target="probability-basics.qmd#thm-bayes" TargetMode="External" /><Relationship Type="http://schemas.openxmlformats.org/officeDocument/2006/relationships/hyperlink" Id="rId144" Target="probability-basics.qmd#thm-total-prob" TargetMode="External" /><Relationship Type="http://schemas.openxmlformats.org/officeDocument/2006/relationships/hyperlink" Id="rId139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36" Target="random-variables.qmd#def-joint-density-mass" TargetMode="External" /><Relationship Type="http://schemas.openxmlformats.org/officeDocument/2006/relationships/hyperlink" Id="rId100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72" Target="random-variables.qmd#def-pdf" TargetMode="External" /><Relationship Type="http://schemas.openxmlformats.org/officeDocument/2006/relationships/hyperlink" Id="rId84" Target="random-variables.qmd#def-surv-fn" TargetMode="External" /><Relationship Type="http://schemas.openxmlformats.org/officeDocument/2006/relationships/hyperlink" Id="rId88" Target="random-variables.qmd#thm-cdf-derivative-density" TargetMode="External" /><Relationship Type="http://schemas.openxmlformats.org/officeDocument/2006/relationships/hyperlink" Id="rId89" Target="random-variables.qmd#thm-hazard-dens-surv" TargetMode="External" /><Relationship Type="http://schemas.openxmlformats.org/officeDocument/2006/relationships/hyperlink" Id="rId121" Target="random-variables.qmd#thm-marginal-density" TargetMode="External" /><Relationship Type="http://schemas.openxmlformats.org/officeDocument/2006/relationships/hyperlink" Id="rId120" Target="random-variables.qmd#thm-normal-density" TargetMode="External" /><Relationship Type="http://schemas.openxmlformats.org/officeDocument/2006/relationships/hyperlink" Id="rId108" Target="random-variables.qmd#thm-normal-moments" TargetMode="External" /><Relationship Type="http://schemas.openxmlformats.org/officeDocument/2006/relationships/hyperlink" Id="rId87" Target="random-variables.qmd#thm-survival-expressions-1" TargetMode="External" /><Relationship Type="http://schemas.openxmlformats.org/officeDocument/2006/relationships/hyperlink" Id="rId126" Target="variance-covariance.qmd#cor-vcov-indpt-diagonal" TargetMode="External" /><Relationship Type="http://schemas.openxmlformats.org/officeDocument/2006/relationships/hyperlink" Id="rId105" Target="variance-covariance.qmd#def-cov-vec-x" TargetMode="External" /><Relationship Type="http://schemas.openxmlformats.org/officeDocument/2006/relationships/hyperlink" Id="rId125" Target="variance-covariance.qmd#def-variance" TargetMode="External" /><Relationship Type="http://schemas.openxmlformats.org/officeDocument/2006/relationships/hyperlink" Id="rId127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10" Target="variance-covariance.qmd#exm-vcov-singular" TargetMode="External" /><Relationship Type="http://schemas.openxmlformats.org/officeDocument/2006/relationships/hyperlink" Id="rId69" Target="variance-covariance.qmd#thm-total-variance" TargetMode="External" /><Relationship Type="http://schemas.openxmlformats.org/officeDocument/2006/relationships/hyperlink" Id="rId36" Target="variance-covariance.qmd#thm-variance" TargetMode="External" /><Relationship Type="http://schemas.openxmlformats.org/officeDocument/2006/relationships/hyperlink" Id="rId124" Target="variance-covariance.qmd#thm-vcov-elements" TargetMode="External" /><Relationship Type="http://schemas.openxmlformats.org/officeDocument/2006/relationships/hyperlink" Id="rId109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2026-10-14T04:19:33Z</dcterms:created>
  <dcterms:modified xsi:type="dcterms:W3CDTF">2026-10-14T04:19:33Z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21:13:03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