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2026-10-26 11:59:37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12:25:05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For a fair coin (</w:delText>
        </w:r>
      </w:del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del w:id="4" w:author="PR Preview" w:date="2026-01-01T00:00:00Z">
        <w:r>
          <w:delText xml:space="preserve">),</w:delText>
        </w:r>
      </w:del>
      <w:del w:id="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del w:id="6" w:author="PR Preview" w:date="2026-01-01T00:00:00Z">
        <w:r>
          <w:delText xml:space="preserve">.</w:delText>
        </w:r>
      </w:del>
    </w:p>
    <w:p>
      <w:pPr>
        <w:pStyle w:val="FirstParagraph"/>
      </w:pPr>
      <w:ins w:id="7" w:author="PR Preview" w:date="2026-01-01T00:00:00Z">
        <w:r>
          <w:t xml:space="preserve">For a fair coin (</w:t>
        </w:r>
      </w:ins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8" w:author="PR Preview" w:date="2026-01-01T00:00:00Z">
        <w:r>
          <w:t xml:space="preserve">),</w:t>
        </w:r>
      </w:ins>
      <w:ins w:id="9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ins w:id="10" w:author="PR Preview" w:date="2026-01-01T00:00:00Z">
        <w:r>
          <w:t xml:space="preserve">.</w:t>
        </w:r>
      </w:ins>
      <w:ins w:id="11" w:author="PR Preview" w:date="2026-01-01T00:00:00Z">
        <w:r>
          <w:t xml:space="preserve"> </w:t>
        </w:r>
      </w:ins>
      <w:hyperlink w:anchor="fig-bernoulli-variance">
        <w:ins w:id="12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graphs</w:t>
        </w:r>
      </w:ins>
      <w:ins w:id="1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against</w:t>
        </w:r>
      </w:ins>
      <w:ins w:id="18" w:author="PR Preview" w:date="2026-01-01T00:00:00Z">
        <w:r>
          <w:t xml:space="preserve"> </w:t>
        </w:r>
      </w:ins>
      <m:oMath>
        <m:r>
          <m:t>π</m:t>
        </m:r>
      </m:oMath>
      <w:ins w:id="19" w:author="PR Preview" w:date="2026-01-01T00:00:00Z">
        <w:r>
          <w:t xml:space="preserve">.</w:t>
        </w:r>
      </w:ins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del w:id="20" w:author="PR Preview" w:date="2026-01-01T00:00:00Z">
          <w:r>
            <w:rPr>
              <w:rStyle w:val="Hyperlink"/>
            </w:rPr>
            <w:delText xml:space="preserve">Figure 1</w:delText>
          </w:r>
        </w:del>
      </w:hyperlink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plots each car’s miles per gallon against its horsepower.</w:delText>
        </w:r>
      </w:del>
    </w:p>
    <w:p>
      <w:pPr>
        <w:pStyle w:val="FirstParagraph"/>
      </w:pPr>
      <w:hyperlink w:anchor="fig-cor-auto">
        <w:ins w:id="23" w:author="PR Preview" w:date="2026-01-01T00:00:00Z">
          <w:r>
            <w:rPr>
              <w:rStyle w:val="Hyperlink"/>
            </w:rPr>
            <w:t xml:space="preserve">Figure 2</w:t>
          </w:r>
        </w:ins>
      </w:hyperlink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plots each car’s miles per gallon against its horsepower.</w:t>
        </w:r>
      </w:ins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114" Type="http://schemas.openxmlformats.org/officeDocument/2006/relationships/image" Target="media/rId114.png"/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5" Type="http://schemas.openxmlformats.org/officeDocument/2006/relationships/hyperlink" Target="expectation.qmd#def-cond-expectation-function" TargetMode="External"/><Relationship Id="rId55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3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47" Type="http://schemas.openxmlformats.org/officeDocument/2006/relationships/hyperlink" Target="expectation.qmd#exr-fubini-joint-disc" TargetMode="External"/><Relationship Id="rId57" Type="http://schemas.openxmlformats.org/officeDocument/2006/relationships/hyperlink" Target="expectation.qmd#thm-cond-linearity" TargetMode="External"/><Relationship Id="rId56" Type="http://schemas.openxmlformats.org/officeDocument/2006/relationships/hyperlink" Target="expectation.qmd#thm-cond-pull-out" TargetMode="External"/><Relationship Id="rId54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5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72" Type="http://schemas.openxmlformats.org/officeDocument/2006/relationships/hyperlink" Target="https://morrison-lab.github.io/sds/model-validation.html#def-irreducible-error" TargetMode="External"/><Relationship Id="rId71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7" Type="http://schemas.openxmlformats.org/officeDocument/2006/relationships/hyperlink" Target="limit-theorems.qmd#exm-clt-auto" TargetMode="External"/><Relationship Id="rId42" Type="http://schemas.openxmlformats.org/officeDocument/2006/relationships/hyperlink" Target="probability-basics.qmd#def-probability" TargetMode="External"/><Relationship Id="rId40" Type="http://schemas.openxmlformats.org/officeDocument/2006/relationships/hyperlink" Target="random-variables.qmd#def-bernoulli" TargetMode="External"/><Relationship Id="rId41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5" Type="http://schemas.openxmlformats.org/officeDocument/2006/relationships/hyperlink" Target="expectation.qmd#def-cond-expectation-function" TargetMode="External"/><Relationship Id="rId55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3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47" Type="http://schemas.openxmlformats.org/officeDocument/2006/relationships/hyperlink" Target="expectation.qmd#exr-fubini-joint-disc" TargetMode="External"/><Relationship Id="rId57" Type="http://schemas.openxmlformats.org/officeDocument/2006/relationships/hyperlink" Target="expectation.qmd#thm-cond-linearity" TargetMode="External"/><Relationship Id="rId56" Type="http://schemas.openxmlformats.org/officeDocument/2006/relationships/hyperlink" Target="expectation.qmd#thm-cond-pull-out" TargetMode="External"/><Relationship Id="rId54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5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72" Type="http://schemas.openxmlformats.org/officeDocument/2006/relationships/hyperlink" Target="https://morrison-lab.github.io/sds/model-validation.html#def-irreducible-error" TargetMode="External"/><Relationship Id="rId71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7" Type="http://schemas.openxmlformats.org/officeDocument/2006/relationships/hyperlink" Target="limit-theorems.qmd#exm-clt-auto" TargetMode="External"/><Relationship Id="rId42" Type="http://schemas.openxmlformats.org/officeDocument/2006/relationships/hyperlink" Target="probability-basics.qmd#def-probability" TargetMode="External"/><Relationship Id="rId40" Type="http://schemas.openxmlformats.org/officeDocument/2006/relationships/hyperlink" Target="random-variables.qmd#def-bernoulli" TargetMode="External"/><Relationship Id="rId41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2026-10-26T19:34:33Z</dcterms:created>
  <dcterms:modified xsi:type="dcterms:W3CDTF">2026-10-26T19:34:33Z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