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02:51:33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14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12" Type="http://schemas.openxmlformats.org/officeDocument/2006/relationships/hyperlink" Target="https://en.wikipedia.org/wiki/Variance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7" Type="http://schemas.openxmlformats.org/officeDocument/2006/relationships/hyperlink" Target="https://www.cengage.com/c/statistical-inference-2e-casella-berger/9780534243128/" TargetMode="External"/><Relationship Id="rId119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14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12" Type="http://schemas.openxmlformats.org/officeDocument/2006/relationships/hyperlink" Target="https://en.wikipedia.org/wiki/Variance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7" Type="http://schemas.openxmlformats.org/officeDocument/2006/relationships/hyperlink" Target="https://www.cengage.com/c/statistical-inference-2e-casella-berger/9780534243128/" TargetMode="External"/><Relationship Id="rId119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2026-10-26T09:59:35Z</dcterms:created>
  <dcterms:modified xsi:type="dcterms:W3CDTF">2026-10-26T09:59:35Z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02:51:33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