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2026-10-15 15:02:49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22:26:40 (PDT)</w:t>
        </w:r>
      </w:ins>
    </w:p>
    <w:bookmarkStart w:id="38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3" w:name="cor-sum-iid-moments"/>
    <w:p>
      <w:pPr>
        <w:pStyle w:val="BodyText"/>
      </w:pPr>
      <w:r>
        <w:rPr>
          <w:b/>
          <w:bCs/>
        </w:rPr>
        <w:t xml:space="preserve">Corollary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5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 these are exactly the means and variances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7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2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6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7"/>
    <w:bookmarkStart w:id="35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8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9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4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5"/>
    <w:p>
      <w:pPr>
        <w:pStyle w:val="BodyText"/>
      </w:pPr>
      <w:r>
        <w:t xml:space="preserve">5MinuteAI explains</w:t>
      </w:r>
      <w:r>
        <w:t xml:space="preserve"> </w:t>
      </w:r>
      <w:hyperlink r:id="rId36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7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8"/>
    <w:bookmarkStart w:id="51" w:name="sec-tail-bounds"/>
    <w:p>
      <w:pPr>
        <w:pStyle w:val="Heading2"/>
      </w:pPr>
      <w:r>
        <w:t xml:space="preserve">2 Tail bounds</w:t>
      </w:r>
    </w:p>
    <w:bookmarkStart w:id="39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1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1"/>
    <w:bookmarkStart w:id="42" w:name="exr-chebyshev-sample-size"/>
    <w:p>
      <w:pPr>
        <w:pStyle w:val="BodyText"/>
      </w:pPr>
      <w:r>
        <w:rPr>
          <w:b/>
          <w:bCs/>
        </w:rPr>
        <w:t xml:space="preserve">Exercise 1 (How many cars to estimate average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2"/>
    <w:bookmarkStart w:id="43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Start w:id="44" w:name="thm-chebyshev-sample-mean"/>
    <w:p>
      <w:pPr>
        <w:pStyle w:val="BodyText"/>
      </w:pPr>
      <w:r>
        <w:rPr>
          <w:b/>
          <w:bCs/>
        </w:rPr>
        <w:t xml:space="preserve">Theorem 4 (Chebyshev’s inequality for a sample average)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 variance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45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(Hoeffding 1963)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an average.</w:t>
      </w:r>
    </w:p>
    <w:bookmarkStart w:id="47" w:name="thm-hoeffding"/>
    <w:p>
      <w:pPr>
        <w:pStyle w:val="BodyText"/>
      </w:pPr>
      <w:r>
        <w:rPr>
          <w:b/>
          <w:bCs/>
        </w:rPr>
        <w:t xml:space="preserve">Theorem 5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6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49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8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average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(Hoeffding 1963)</w:t>
      </w:r>
      <w:r>
        <w:t xml:space="preserve">.</w:t>
      </w:r>
      <w:r>
        <w:t xml:space="preserve"> </w:t>
      </w:r>
      <w:r>
        <w:t xml:space="preserve">This page states the case of an average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0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0"/>
    <w:bookmarkEnd w:id="51"/>
    <w:bookmarkStart w:id="59" w:name="sec-lln"/>
    <w:p>
      <w:pPr>
        <w:pStyle w:val="Heading2"/>
      </w:pPr>
      <w:r>
        <w:t xml:space="preserve">3 The law of large numbers</w:t>
      </w:r>
    </w:p>
    <w:bookmarkStart w:id="55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5.5.1)</w:t>
            </w:r>
            <w:r>
              <w:t xml:space="preserve">.</w:t>
            </w:r>
          </w:p>
          <w:p/>
        </w:tc>
      </w:tr>
    </w:tbl>
    <w:bookmarkEnd w:id="55"/>
    <w:bookmarkStart w:id="58" w:name="thm-wlln"/>
    <w:p>
      <w:pPr>
        <w:pStyle w:val="BodyText"/>
      </w:pPr>
      <w:r>
        <w:rPr>
          <w:b/>
          <w:bCs/>
        </w:rPr>
        <w:t xml:space="preserve">Theorem 6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Thm. 5.5.2)</w:t>
            </w:r>
            <w:r>
              <w:t xml:space="preserve">.</w:t>
            </w:r>
          </w:p>
          <w:p/>
        </w:tc>
      </w:tr>
    </w:tbl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59"/>
    <w:bookmarkStart w:id="76" w:name="references"/>
    <w:p>
      <w:pPr>
        <w:pStyle w:val="Heading2"/>
      </w:pPr>
      <w:r>
        <w:t xml:space="preserve">References</w:t>
      </w:r>
    </w:p>
    <w:bookmarkStart w:id="75" w:name="refs"/>
    <w:bookmarkStart w:id="6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61"/>
    <w:bookmarkStart w:id="63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2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3"/>
    <w:bookmarkStart w:id="6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64"/>
    <w:bookmarkStart w:id="66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5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6"/>
    <w:bookmarkStart w:id="6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8"/>
    <w:bookmarkStart w:id="70" w:name="ref-hoeffding1963"/>
    <w:p>
      <w:pPr>
        <w:pStyle w:val="Bibliography"/>
      </w:pPr>
      <w:r>
        <w:t xml:space="preserve">Hoeffding, Wassily. 1963.</w:t>
      </w:r>
      <w:r>
        <w:t xml:space="preserve"> </w:t>
      </w:r>
      <w:r>
        <w:t xml:space="preserve">“Probability Inequalities for Sums of Bounded Random Variables.”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58 (301): 13–30.</w:t>
      </w:r>
      <w:r>
        <w:t xml:space="preserve"> </w:t>
      </w:r>
      <w:hyperlink r:id="rId69">
        <w:r>
          <w:rPr>
            <w:rStyle w:val="Hyperlink"/>
          </w:rPr>
          <w:t xml:space="preserve">https://doi.org/10.1080/01621459.1963.10500830</w:t>
        </w:r>
      </w:hyperlink>
      <w:r>
        <w:t xml:space="preserve">.</w:t>
      </w:r>
    </w:p>
    <w:bookmarkEnd w:id="70"/>
    <w:bookmarkStart w:id="72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71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72"/>
    <w:bookmarkStart w:id="74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3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2" Type="http://schemas.openxmlformats.org/officeDocument/2006/relationships/image" Target="media/rId52.png"/><Relationship Id="rId19" Type="http://schemas.openxmlformats.org/officeDocument/2006/relationships/image" Target="media/rId19.png"/><Relationship Id="rId23" Type="http://schemas.openxmlformats.org/officeDocument/2006/relationships/image" Target="media/rId23.png"/><Relationship Id="rId31" Type="http://schemas.openxmlformats.org/officeDocument/2006/relationships/image" Target="media/rId31.png"/><Relationship Id="rId30" Type="http://schemas.openxmlformats.org/officeDocument/2006/relationships/hyperlink" Target="data/auto.csv" TargetMode="External"/><Relationship Id="rId14" Type="http://schemas.openxmlformats.org/officeDocument/2006/relationships/hyperlink" Target="expectation.qmd#thm-linearity-expectation" TargetMode="External"/><Relationship Id="rId29" Type="http://schemas.openxmlformats.org/officeDocument/2006/relationships/hyperlink" Target="https://cran.r-project.org/package=ISLR2" TargetMode="External"/><Relationship Id="rId69" Type="http://schemas.openxmlformats.org/officeDocument/2006/relationships/hyperlink" Target="https://doi.org/10.1080/01621459.1963.10500830" TargetMode="External"/><Relationship Id="rId65" Type="http://schemas.openxmlformats.org/officeDocument/2006/relationships/hyperlink" Target="https://doi.org/10.1201/9780429428357" TargetMode="External"/><Relationship Id="rId71" Type="http://schemas.openxmlformats.org/officeDocument/2006/relationships/hyperlink" Target="https://doi.org/10.3150/12-BEJSP12" TargetMode="External"/><Relationship Id="rId28" Type="http://schemas.openxmlformats.org/officeDocument/2006/relationships/hyperlink" Target="https://islp.readthedocs.io/" TargetMode="External"/><Relationship Id="rId67" Type="http://schemas.openxmlformats.org/officeDocument/2006/relationships/hyperlink" Target="https://www.cengage.com/c/statistical-inference-2e-casella-berger/9780534243128/" TargetMode="External"/><Relationship Id="rId62" Type="http://schemas.openxmlformats.org/officeDocument/2006/relationships/hyperlink" Target="https://www.numdam.org/item/JMPA_1867_2_12__158_0/" TargetMode="External"/><Relationship Id="rId73" Type="http://schemas.openxmlformats.org/officeDocument/2006/relationships/hyperlink" Target="https://www.numdam.org/item/JMPA_1867_2_12__177_0/" TargetMode="External"/><Relationship Id="rId60" Type="http://schemas.openxmlformats.org/officeDocument/2006/relationships/hyperlink" Target="https://www.youtube.com/playlist?list=PLeB45KifGiuHesi4PALNZSYZFhViVGQJK" TargetMode="External"/><Relationship Id="rId37" Type="http://schemas.openxmlformats.org/officeDocument/2006/relationships/hyperlink" Target="https://www.youtube.com/watch?v=-EI96KIYGWw" TargetMode="External"/><Relationship Id="rId36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5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data/auto.csv" TargetMode="External"/><Relationship Id="rId14" Type="http://schemas.openxmlformats.org/officeDocument/2006/relationships/hyperlink" Target="expectation.qmd#thm-linearity-expectation" TargetMode="External"/><Relationship Id="rId29" Type="http://schemas.openxmlformats.org/officeDocument/2006/relationships/hyperlink" Target="https://cran.r-project.org/package=ISLR2" TargetMode="External"/><Relationship Id="rId69" Type="http://schemas.openxmlformats.org/officeDocument/2006/relationships/hyperlink" Target="https://doi.org/10.1080/01621459.1963.10500830" TargetMode="External"/><Relationship Id="rId65" Type="http://schemas.openxmlformats.org/officeDocument/2006/relationships/hyperlink" Target="https://doi.org/10.1201/9780429428357" TargetMode="External"/><Relationship Id="rId71" Type="http://schemas.openxmlformats.org/officeDocument/2006/relationships/hyperlink" Target="https://doi.org/10.3150/12-BEJSP12" TargetMode="External"/><Relationship Id="rId28" Type="http://schemas.openxmlformats.org/officeDocument/2006/relationships/hyperlink" Target="https://islp.readthedocs.io/" TargetMode="External"/><Relationship Id="rId67" Type="http://schemas.openxmlformats.org/officeDocument/2006/relationships/hyperlink" Target="https://www.cengage.com/c/statistical-inference-2e-casella-berger/9780534243128/" TargetMode="External"/><Relationship Id="rId62" Type="http://schemas.openxmlformats.org/officeDocument/2006/relationships/hyperlink" Target="https://www.numdam.org/item/JMPA_1867_2_12__158_0/" TargetMode="External"/><Relationship Id="rId73" Type="http://schemas.openxmlformats.org/officeDocument/2006/relationships/hyperlink" Target="https://www.numdam.org/item/JMPA_1867_2_12__177_0/" TargetMode="External"/><Relationship Id="rId60" Type="http://schemas.openxmlformats.org/officeDocument/2006/relationships/hyperlink" Target="https://www.youtube.com/playlist?list=PLeB45KifGiuHesi4PALNZSYZFhViVGQJK" TargetMode="External"/><Relationship Id="rId37" Type="http://schemas.openxmlformats.org/officeDocument/2006/relationships/hyperlink" Target="https://www.youtube.com/watch?v=-EI96KIYGWw" TargetMode="External"/><Relationship Id="rId36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5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2026-10-16T05:36:56Z</dcterms:created>
  <dcterms:modified xsi:type="dcterms:W3CDTF">2026-10-16T05:36:56Z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22:26:40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