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2026-10-26 00:49:04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[3]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[4]</w:t>
      </w:r>
    </w:p>
    <w:p>
      <w:pPr>
        <w:pStyle w:val="Compact"/>
        <w:numPr>
          <w:ilvl w:val="0"/>
          <w:numId w:val="1003"/>
        </w:numPr>
      </w:pPr>
      <w:r>
        <w:t xml:space="preserve">James et al. [5]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[6]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1"/>
    <w:bookmarkStart w:id="42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2"/>
    <w:bookmarkStart w:id="44" w:name="ref-problifesav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3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4"/>
    <w:bookmarkStart w:id="46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6"/>
    <w:bookmarkStart w:id="48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8"/>
    <w:bookmarkStart w:id="49" w:name="ref-dembo-not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2026-10-26T07:59:47Z</dcterms:created>
  <dcterms:modified xsi:type="dcterms:W3CDTF">2026-10-26T07:59:47Z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00:49:04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