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 value</w:delText>
        </w:r>
      </w:del>
      <w:del w:id="6" w:author="PR Preview" w:date="2026-01-01T00:00:00Z">
        <w:r>
          <w:delText xml:space="preserve"> </w:delText>
        </w:r>
      </w:del>
      <m:oMath>
        <m:r>
          <m:t>z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positive probability (discrete case) or positive density (continuous case).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Conditioning every probability on</w:delText>
        </w:r>
      </w:del>
      <w:del w:id="1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z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gives a probability measure,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the proof of</w:delText>
        </w:r>
      </w:del>
      <w:del w:id="16" w:author="PR Preview" w:date="2026-01-01T00:00:00Z">
        <w:r>
          <w:delText xml:space="preserve"> </w:delText>
        </w:r>
      </w:del>
      <w:hyperlink w:anchor="thm-lie">
        <w:del w:id="1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goes through under it, line by line.</w:delText>
        </w:r>
      </w:del>
    </w:p>
    <w:p>
      <w:pPr>
        <w:pStyle w:val="FirstParagraph"/>
      </w:pPr>
      <w:ins w:id="20" w:author="PR Preview" w:date="2026-01-01T00:00:00Z">
        <w:r>
          <w:rPr>
            <w:i/>
            <w:iCs/>
          </w:rPr>
          <w:t xml:space="preserve">Proof</w:t>
        </w:r>
      </w:ins>
      <w:ins w:id="21" w:author="PR Preview" w:date="2026-01-01T00:00:00Z">
        <w:r>
          <w:t xml:space="preserve">. </w:t>
        </w:r>
      </w:ins>
      <w:ins w:id="22" w:author="PR Preview" w:date="2026-01-01T00:00:00Z">
        <w:r>
          <w:t xml:space="preserve">Choose a value</w:t>
        </w:r>
      </w:ins>
      <w:ins w:id="23" w:author="PR Preview" w:date="2026-01-01T00:00:00Z">
        <w:r>
          <w:t xml:space="preserve"> </w:t>
        </w:r>
      </w:ins>
      <m:oMath>
        <m:r>
          <m:t>z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with positive</w:t>
        </w:r>
      </w:ins>
      <w:ins w:id="26" w:author="PR Preview" w:date="2026-01-01T00:00:00Z">
        <w:r>
          <w:t xml:space="preserve"> </w:t>
        </w:r>
      </w:ins>
      <w:hyperlink r:id="rId85">
        <w:ins w:id="2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(</w:t>
        </w:r>
      </w:ins>
      <w:hyperlink r:id="rId86">
        <w:ins w:id="30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case) or positive</w:t>
        </w:r>
      </w:ins>
      <w:ins w:id="33" w:author="PR Preview" w:date="2026-01-01T00:00:00Z">
        <w:r>
          <w:t xml:space="preserve"> </w:t>
        </w:r>
      </w:ins>
      <w:hyperlink r:id="rId11">
        <w:ins w:id="34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(</w:t>
        </w:r>
      </w:ins>
      <w:hyperlink r:id="rId87">
        <w:ins w:id="37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case).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Conditioning every probability on</w:t>
        </w:r>
      </w:ins>
      <w:ins w:id="4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z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gives a probability measure,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proof of</w:t>
        </w:r>
      </w:ins>
      <w:ins w:id="47" w:author="PR Preview" w:date="2026-01-01T00:00:00Z">
        <w:r>
          <w:t xml:space="preserve"> </w:t>
        </w:r>
      </w:ins>
      <w:hyperlink w:anchor="thm-lie">
        <w:ins w:id="4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goes through under it, line by line.</w:t>
        </w:r>
      </w:ins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2026-10-19T07:08:35Z</dcterms:created>
  <dcterms:modified xsi:type="dcterms:W3CDTF">2026-10-19T07:08:35Z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