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15:22:34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sigma-algebra"/>
    <w:p>
      <w:pPr>
        <w:pStyle w:val="BodyText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also contains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,</w:t>
      </w:r>
      <w:r>
        <w:t xml:space="preserve"> </w:t>
      </w:r>
      <w:r>
        <w:t xml:space="preserve">every finite union of its sets</w:t>
      </w:r>
      <w:r>
        <w:t xml:space="preserve"> </w:t>
      </w:r>
      <w:r>
        <w:t xml:space="preserve">(pad the sequence with copies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),</w:t>
      </w:r>
      <w:r>
        <w:t xml:space="preserve"> </w:t>
      </w:r>
      <w:r>
        <w:t xml:space="preserve">and every countable intersection of its sets</w:t>
      </w:r>
      <w:r>
        <w:t xml:space="preserve"> </w:t>
      </w:r>
      <w:r>
        <w:t xml:space="preserve">(take complements, apply the union rule, and take the complement again).</w:t>
      </w:r>
    </w:p>
    <w:bookmarkStart w:id="14" w:name="exm-sigma-algebra"/>
    <w:p>
      <w:pPr>
        <w:pStyle w:val="BodyText"/>
      </w:pPr>
      <w:r>
        <w:rPr>
          <w:b/>
          <w:bCs/>
        </w:rPr>
        <w:t xml:space="preserve">Example 2 (</w:t>
      </w:r>
      <m:oMath>
        <m:r>
          <m:t>σ</m:t>
        </m:r>
      </m:oMath>
      <w:r>
        <w:rPr>
          <w:b/>
          <w:bCs/>
        </w:rPr>
        <w:t xml:space="preserve">-algebras for a die roll)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14"/>
    <w:bookmarkStart w:id="15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5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 countably infinite,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as in</w:t>
      </w:r>
      <w:r>
        <w:t xml:space="preserve"> </w:t>
      </w:r>
      <w:hyperlink w:anchor="exm-sigma-algebra">
        <w:r>
          <w:rPr>
            <w:rStyle w:val="Hyperlink"/>
          </w:rPr>
          <w:t xml:space="preserve">Example 2</w:t>
        </w:r>
      </w:hyperlink>
      <w:r>
        <w:t xml:space="preserve">.</w:t>
      </w:r>
    </w:p>
    <w:bookmarkStart w:id="16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7"/>
    <w:bookmarkStart w:id="18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18"/>
    <w:bookmarkStart w:id="19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9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0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exm-mutually-exclusive"/>
    <w:p>
      <w:pPr>
        <w:pStyle w:val="FirstParagraph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2"/>
    <w:bookmarkStart w:id="23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3"/>
    <w:p>
      <w:pPr>
        <w:pStyle w:val="BodyText"/>
      </w:pP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4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4"/>
    <w:bookmarkStart w:id="25" w:name="def-finite-additivity"/>
    <w:p>
      <w:pPr>
        <w:pStyle w:val="BodyText"/>
      </w:pPr>
      <w:r>
        <w:rPr>
          <w:b/>
          <w:bCs/>
        </w:rPr>
        <w:t xml:space="preserve">Definition 8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to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mutually-exclusive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8 (Counting outcomes is finitely additive)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outcomes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mutually exclusive</w:t>
      </w:r>
      <w:r>
        <w:t xml:space="preserve"> </w:t>
      </w:r>
      <w:r>
        <w:t xml:space="preserve">(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outcomes)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event’s outcomes)</m:t>
              </m:r>
            </m:e>
          </m:eqArr>
        </m:oMath>
      </m:oMathPara>
    </w:p>
    <w:p>
      <w:pPr>
        <w:pStyle w:val="FirstParagraph"/>
      </w:pPr>
      <w:r>
        <w:t xml:space="preserve">The same holds for any mutually exclusive events,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9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to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mutually-exclusive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p>
      <w:pPr>
        <w:pStyle w:val="FirstParagraph"/>
      </w:pPr>
      <w:r>
        <w:t xml:space="preserve">A sum of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right-hand side always has a value.</w:t>
      </w:r>
    </w:p>
    <w:bookmarkStart w:id="28" w:name="exm-countable-additivity"/>
    <w:p>
      <w:pPr>
        <w:pStyle w:val="BodyText"/>
      </w:pPr>
      <w:r>
        <w:rPr>
          <w:b/>
          <w:bCs/>
        </w:rPr>
        <w:t xml:space="preserve">Example 9 (Counting outcomes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take any sequence of pairwise disjoint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outcome, and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 only six outcomes,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outcomes;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8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Both values occur.</w:t>
      </w:r>
      <w:r>
        <w:t xml:space="preserve"> </w:t>
      </w:r>
      <w:r>
        <w:t xml:space="preserve">The counting function 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while the function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</m:oMath>
      <w:r>
        <w:t xml:space="preserve">, including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countably additive, since both sides of the defining equation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0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converse fails: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Start w:id="32" w:name="def-measure"/>
    <w:p>
      <w:pPr>
        <w:pStyle w:val="BodyText"/>
      </w:pPr>
      <w:r>
        <w:rPr>
          <w:b/>
          <w:bCs/>
        </w:rPr>
        <w:t xml:space="preserve">Definition 10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to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2"/>
    <w:p>
      <w:pPr>
        <w:pStyle w:val="FirstParagraph"/>
      </w:pPr>
      <w:r>
        <w:t xml:space="preserve">A measure is also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A measure 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34">
        <w:r>
          <w:rPr>
            <w:rStyle w:val="Hyperlink"/>
          </w:rPr>
          <w:t xml:space="preserve">joint-distribution form of Fubini–Tonelli</w:t>
        </w:r>
      </w:hyperlink>
      <w:r>
        <w:t xml:space="preserve">.</w:t>
      </w:r>
    </w:p>
    <w:bookmarkStart w:id="35" w:name="exm-measure"/>
    <w:p>
      <w:pPr>
        <w:pStyle w:val="BodyText"/>
      </w:pPr>
      <w:r>
        <w:rPr>
          <w:b/>
          <w:bCs/>
        </w:rPr>
        <w:t xml:space="preserve">Example 10 (Counting outcomes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 the die’s sample space</w:t>
      </w:r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5"/>
    <w:bookmarkStart w:id="36" w:name="def-counting-measure"/>
    <w:p>
      <w:pPr>
        <w:pStyle w:val="BodyText"/>
      </w:pPr>
      <w:r>
        <w:rPr>
          <w:b/>
          <w:bCs/>
        </w:rPr>
        <w:t xml:space="preserve">Definition 11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36"/>
    <w:bookmarkStart w:id="37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Start w:id="38" w:name="def-probability"/>
    <w:p>
      <w:pPr>
        <w:pStyle w:val="BodyText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8"/>
    <w:p>
      <w:pPr>
        <w:pStyle w:val="FirstParagraph"/>
      </w:pPr>
      <w:r>
        <w:t xml:space="preserve">A probability measure is also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9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measure of</w:t>
      </w:r>
      <w:r>
        <w:t xml:space="preserve"> </w:t>
      </w:r>
      <w:hyperlink w:anchor="exm-measur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9"/>
    <w:bookmarkStart w:id="4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4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 so its values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12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</w:t>
      </w:r>
      <w:r>
        <w:t xml:space="preserve"> </w:t>
      </w:r>
      <w:hyperlink w:anchor="def-meas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BodyText"/>
      </w:pP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0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14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15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countable-additivity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16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hyperlink" Id="rId34" Target="expectation.qmd#cor-fubini-joint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33" Target="https://en.wikipedia.org/wiki/Lebesgue_measure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31" Target="https://en.wikipedia.org/wiki/Sigma-additive_set_function#An_additive_function_which_is_not_%CF%83-additive" TargetMode="External" /><Relationship Type="http://schemas.openxmlformats.org/officeDocument/2006/relationships/hyperlink" Id="rId61" Target="https://facultyweb.cs.wwu.edu/~hutchib2/video_lectures/data371/" TargetMode="External" /><Relationship Type="http://schemas.openxmlformats.org/officeDocument/2006/relationships/hyperlink" Id="rId58" Target="https://facultyweb.cs.wwu.edu/~hutchib2/video_lectures/data371/#probability_refresher" TargetMode="External" /><Relationship Type="http://schemas.openxmlformats.org/officeDocument/2006/relationships/hyperlink" Id="rId59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ectation.qmd#cor-fubini-joint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33" Target="https://en.wikipedia.org/wiki/Lebesgue_measure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31" Target="https://en.wikipedia.org/wiki/Sigma-additive_set_function#An_additive_function_which_is_not_%CF%83-additive" TargetMode="External" /><Relationship Type="http://schemas.openxmlformats.org/officeDocument/2006/relationships/hyperlink" Id="rId61" Target="https://facultyweb.cs.wwu.edu/~hutchib2/video_lectures/data371/" TargetMode="External" /><Relationship Type="http://schemas.openxmlformats.org/officeDocument/2006/relationships/hyperlink" Id="rId58" Target="https://facultyweb.cs.wwu.edu/~hutchib2/video_lectures/data371/#probability_refresher" TargetMode="External" /><Relationship Type="http://schemas.openxmlformats.org/officeDocument/2006/relationships/hyperlink" Id="rId59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2026-09-28T22:26:20Z</dcterms:created>
  <dcterms:modified xsi:type="dcterms:W3CDTF">2026-09-28T22:26:20Z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