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2026-10-17 02:29:05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11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4"/>
        </w:tc>
      </w:tr>
    </w:tbl>
    <w:bookmarkStart w:id="65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6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7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8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8"/>
    <w:bookmarkStart w:id="69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70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0"/>
    <w:bookmarkStart w:id="71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72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72"/>
    <w:bookmarkStart w:id="73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4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4"/>
    <w:bookmarkStart w:id="75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6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8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8"/>
    <w:bookmarkStart w:id="80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9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81"/>
    <w:bookmarkStart w:id="82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3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4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4"/>
    <w:bookmarkStart w:id="85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5"/>
    <w:bookmarkStart w:id="86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7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7"/>
    <w:bookmarkStart w:id="88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9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9"/>
    <w:bookmarkStart w:id="90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9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91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1"/>
    <w:bookmarkStart w:id="92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4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5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5"/>
    <w:bookmarkStart w:id="96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7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8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8"/>
    <w:bookmarkStart w:id="101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100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9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100"/>
    <w:bookmarkEnd w:id="101"/>
    <w:bookmarkStart w:id="110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2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2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End w:id="111"/>
    <w:bookmarkStart w:id="131" w:name="sec-prob-haz"/>
    <w:p>
      <w:pPr>
        <w:pStyle w:val="Heading2"/>
      </w:pPr>
      <w:r>
        <w:t xml:space="preserve">3 Survival, hazard, and cumulative hazard functions</w:t>
      </w:r>
    </w:p>
    <w:bookmarkStart w:id="112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3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4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4"/>
    <w:bookmarkStart w:id="116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8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7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8"/>
    <w:bookmarkStart w:id="119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9"/>
    <w:bookmarkStart w:id="120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20"/>
    <w:bookmarkStart w:id="121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2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3"/>
    <w:bookmarkStart w:id="124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4"/>
    <w:bookmarkStart w:id="125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5"/>
    <w:bookmarkStart w:id="126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8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7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9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0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1"/>
    <w:bookmarkStart w:id="151" w:name="references"/>
    <w:p>
      <w:pPr>
        <w:pStyle w:val="Heading2"/>
      </w:pPr>
      <w:r>
        <w:t xml:space="preserve">References</w:t>
      </w:r>
    </w:p>
    <w:bookmarkStart w:id="150" w:name="refs"/>
    <w:bookmarkStart w:id="1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33"/>
    <w:bookmarkStart w:id="13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4"/>
    <w:bookmarkStart w:id="13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6"/>
    <w:bookmarkStart w:id="13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8"/>
    <w:bookmarkStart w:id="139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9"/>
    <w:bookmarkStart w:id="14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1"/>
    <w:bookmarkStart w:id="142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42"/>
    <w:bookmarkStart w:id="144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43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4"/>
    <w:bookmarkStart w:id="146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5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6"/>
    <w:bookmarkStart w:id="147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7"/>
    <w:bookmarkStart w:id="14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61" Target="media/rId61.png" /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37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83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40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probability_refresher" TargetMode="External" /><Relationship Type="http://schemas.openxmlformats.org/officeDocument/2006/relationships/hyperlink" Id="rId145" Target="https://link.springer.com/book/10.1007/978-1-4419-6646-9" TargetMode="External" /><Relationship Type="http://schemas.openxmlformats.org/officeDocument/2006/relationships/hyperlink" Id="rId143" Target="https://link.springer.com/book/10.1007/b97377" TargetMode="External" /><Relationship Type="http://schemas.openxmlformats.org/officeDocument/2006/relationships/hyperlink" Id="rId93" Target="https://morrison-lab.github.io/mds/calculus-double-integrals.html#thm-fubini-tonelli" TargetMode="External" /><Relationship Type="http://schemas.openxmlformats.org/officeDocument/2006/relationships/hyperlink" Id="rId18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6" Target="https://morrison-lab.github.io/mds/functions.html#def-image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35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08" Target="https://www.youtube.com/watch?v=STcqHZyPRI8" TargetMode="External" /><Relationship Type="http://schemas.openxmlformats.org/officeDocument/2006/relationships/hyperlink" Id="rId109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5" Target="probability-basics.qmd#def-conditional-prob" TargetMode="External" /><Relationship Type="http://schemas.openxmlformats.org/officeDocument/2006/relationships/hyperlink" Id="rId79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7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37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83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40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probability_refresher" TargetMode="External" /><Relationship Type="http://schemas.openxmlformats.org/officeDocument/2006/relationships/hyperlink" Id="rId145" Target="https://link.springer.com/book/10.1007/978-1-4419-6646-9" TargetMode="External" /><Relationship Type="http://schemas.openxmlformats.org/officeDocument/2006/relationships/hyperlink" Id="rId143" Target="https://link.springer.com/book/10.1007/b97377" TargetMode="External" /><Relationship Type="http://schemas.openxmlformats.org/officeDocument/2006/relationships/hyperlink" Id="rId93" Target="https://morrison-lab.github.io/mds/calculus-double-integrals.html#thm-fubini-tonelli" TargetMode="External" /><Relationship Type="http://schemas.openxmlformats.org/officeDocument/2006/relationships/hyperlink" Id="rId18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6" Target="https://morrison-lab.github.io/mds/functions.html#def-image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35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08" Target="https://www.youtube.com/watch?v=STcqHZyPRI8" TargetMode="External" /><Relationship Type="http://schemas.openxmlformats.org/officeDocument/2006/relationships/hyperlink" Id="rId109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5" Target="probability-basics.qmd#def-conditional-prob" TargetMode="External" /><Relationship Type="http://schemas.openxmlformats.org/officeDocument/2006/relationships/hyperlink" Id="rId79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7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2026-10-17T09:41:08Z</dcterms:created>
  <dcterms:modified xsi:type="dcterms:W3CDTF">2026-10-17T09:41:08Z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02:29:05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