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7.png" ContentType="image/png"/>
  <Override PartName="/word/media/rId91.png" ContentType="image/png"/>
  <Override PartName="/word/media/rId45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2026-10-15 01:12:39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def-binomial">
                    <w:r>
                      <w:rPr>
                        <w:rStyle w:val="Hyperlink"/>
                      </w:rPr>
                      <w:t xml:space="preserve">Binomial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33" w:name="sec-binomial-dist"/>
    <w:p>
      <w:pPr>
        <w:pStyle w:val="Heading2"/>
      </w:pPr>
      <w:r>
        <w:t xml:space="preserve">2 The binomial distribution</w:t>
      </w:r>
    </w:p>
    <w:bookmarkStart w:id="21" w:name="def-binomial"/>
    <w:p>
      <w:pPr>
        <w:pStyle w:val="FirstParagraph"/>
      </w:pPr>
      <w:r>
        <w:rPr>
          <w:b/>
          <w:bCs/>
        </w:rPr>
        <w:t xml:space="preserve">Definition 1 (Binomial distribution)</w:t>
      </w:r>
      <w:r>
        <w:t xml:space="preserve"> </w:t>
      </w:r>
      <w:r>
        <w:t xml:space="preserve">A</w:t>
      </w:r>
      <w:r>
        <w:t xml:space="preserve"> </w:t>
      </w:r>
      <w:hyperlink r:id="rId19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binomial distribution</w:t>
      </w:r>
      <w:r>
        <w:t xml:space="preserve"> </w:t>
      </w:r>
      <w:r>
        <w:t xml:space="preserve">with number of trials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and event probability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if:</w:t>
      </w:r>
    </w:p>
    <w:p>
      <w:pPr>
        <w:pStyle w:val="BodyText"/>
      </w:pPr>
      <w:bookmarkStart w:id="20" w:name="eq-binom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0"/>
    </w:p>
    <w:p>
      <w:pPr>
        <w:pStyle w:val="FirstParagraph"/>
      </w:pPr>
      <w:r>
        <w:t xml:space="preserve">where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x</m:t>
            </m:r>
            <m:r>
              <m:rPr>
                <m:sty m:val="p"/>
              </m:rPr>
              <m:t>!</m:t>
            </m:r>
            <m:r>
              <m:t> 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t xml:space="preserve"> </w:t>
      </w:r>
      <w:r>
        <w:t xml:space="preserve">is the number of ways to choose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Casella and Berger (2002, sec. 3.2)</w:t>
      </w:r>
      <w:r>
        <w:t xml:space="preserve"> </w:t>
      </w:r>
      <w:r>
        <w:t xml:space="preserve">defines the binomial distribution the same way.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</w:t>
      </w:r>
      <w:r>
        <w:t xml:space="preserve"> </w:t>
      </w:r>
      <w:hyperlink r:id="rId10">
        <w:r>
          <w:rPr>
            <w:rStyle w:val="Hyperlink"/>
          </w:rPr>
          <w:t xml:space="preserve">Bernoulli PMF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same distribution.</w:t>
      </w:r>
    </w:p>
    <w:bookmarkStart w:id="22" w:name="exm-binomial-pmf"/>
    <w:p>
      <w:pPr>
        <w:pStyle w:val="BodyText"/>
      </w:pPr>
      <w:r>
        <w:rPr>
          <w:b/>
          <w:bCs/>
        </w:rPr>
        <w:t xml:space="preserve">Example 2 (Two heads in three flips)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be the number of heads in three flips of a fair coin.</w:t>
      </w:r>
      <w:r>
        <w:t xml:space="preserve"> </w:t>
      </w:r>
      <w:r>
        <w:t xml:space="preserve">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\operatorname{P}(X = 2)
    &amp;= \binom{3}{2} \mathopen{}\left(\frac{1}{2}\right)\mathclose{}^2 \mathopen{}\left(1 - \frac{1}{2}\right)\mathclose{}^{3 - 2}
    &amp;&amp; \text{(binomial PMF with } n = 3,\ \pi= 1/2,\ x = 2 \text{)} \\
    &amp;= \frac{3!}{2!\,1!} \mathopen{}\left(\frac{1}{2}\right)\mathclose{}^2 \mathopen{}\left(\frac{1}{2}\right)\mathclose{}^1
    &amp;&amp; \text{(definition of } \tbinom{3}{2} \text{; } 1 - 1/2 = 1/2 \text{)} \\
    &amp;= 3 \cdot\frac{1}{4} \cdot\frac{1}{2}
    &amp;&amp; \text{(evaluate the factorials and powers)} \\
    &amp;= \frac{3}{8}
    &amp;&amp; \text{(multiply)}
    \end{aligned}
    $$</w:t>
      </w:r>
    </w:p>
    <w:p>
      <w:pPr>
        <w:pStyle w:val="FirstParagraph"/>
      </w:pPr>
      <w:r>
        <w:t xml:space="preserve">The three outcomes with two heads are</w:t>
      </w:r>
      <w:r>
        <w:t xml:space="preserve"> </w:t>
      </w:r>
      <m:oMath>
        <m:r>
          <m:t>H</m:t>
        </m:r>
        <m:r>
          <m:t>H</m:t>
        </m:r>
        <m:r>
          <m:t>T</m:t>
        </m:r>
      </m:oMath>
      <w:r>
        <w:t xml:space="preserve">,</w:t>
      </w:r>
      <w:r>
        <w:t xml:space="preserve"> </w:t>
      </w:r>
      <m:oMath>
        <m:r>
          <m:t>H</m:t>
        </m:r>
        <m:r>
          <m:t>T</m:t>
        </m:r>
        <m:r>
          <m:t>H</m:t>
        </m:r>
      </m:oMath>
      <w:r>
        <w:t xml:space="preserve">, and</w:t>
      </w:r>
      <w:r>
        <w:t xml:space="preserve"> </w:t>
      </w:r>
      <m:oMath>
        <m:r>
          <m:t>T</m:t>
        </m:r>
        <m:r>
          <m:t>H</m:t>
        </m:r>
        <m:r>
          <m:t>H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22"/>
    <w:bookmarkStart w:id="24" w:name="exm-binomial-not"/>
    <w:p>
      <w:pPr>
        <w:pStyle w:val="BodyText"/>
      </w:pPr>
      <w:r>
        <w:rPr>
          <w:b/>
          <w:bCs/>
        </w:rPr>
        <w:t xml:space="preserve">Example 3 (Draws without replacement are not binomial)</w:t>
      </w:r>
      <w:r>
        <w:t xml:space="preserve"> </w:t>
      </w:r>
      <w:r>
        <w:t xml:space="preserve">An urn holds two red balls and two blue balls.</w:t>
      </w:r>
      <w:r>
        <w:t xml:space="preserve"> </w:t>
      </w:r>
      <w:r>
        <w:t xml:space="preserve">Draw two balls without replacement,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red balls drawn.</w:t>
      </w:r>
      <w:r>
        <w:t xml:space="preserve"> </w:t>
      </w:r>
      <w:r>
        <w:t xml:space="preserve">Each draw is red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X</m:t>
        </m:r>
        <m:box>
          <m:boxPr>
            <m:opEmu m:val="on"/>
          </m:boxPr>
          <m:e>
            <m:r>
              <m:rPr>
                <m:sty m:val="p"/>
              </m:rPr>
              <m:t>≁</m:t>
            </m:r>
          </m:e>
        </m:box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draws are not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second red</m:t>
              </m:r>
              <m:r>
                <m:rPr>
                  <m:sty m:val="p"/>
                </m:rPr>
                <m:t>∣</m:t>
              </m:r>
              <m:r>
                <m:rPr>
                  <m:nor/>
                  <m:sty m:val="p"/>
                </m:rPr>
                <m:t>first red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(one red ball is left among three)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whereas, by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, a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random variable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2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(binomial PMF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24"/>
    <w:bookmarkStart w:id="26" w:name="thm-binomial-sum-bernoulli"/>
    <w:p>
      <w:pPr>
        <w:pStyle w:val="FirstParagraph"/>
      </w:pPr>
      <w:r>
        <w:rPr>
          <w:b/>
          <w:bCs/>
        </w:rPr>
        <w:t xml:space="preserve">Theorem 1 (A sum of IID Bernoulli variables is binomial)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5">
        <w:r>
          <w:rPr>
            <w:rStyle w:val="Hyperlink"/>
          </w:rPr>
          <w:t xml:space="preserve">IID</w:t>
        </w:r>
      </w:hyperlink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random variables,</w:t>
      </w:r>
      <w:r>
        <w:t xml:space="preserve"> </w:t>
      </w:r>
      <w:r>
        <w:t xml:space="preserve">then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the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 </w:t>
      </w:r>
      <w:r>
        <w:t xml:space="preserve">distribution.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 so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Fix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be the set of sequences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sSup>
          <m:e>
            <m:r>
              <m:t>​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with exactly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ones.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.</w:t>
      </w:r>
      <w:r>
        <w:t xml:space="preserve"> </w:t>
      </w:r>
      <w:r>
        <w:t xml:space="preserve">For one such sequence: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for a sequence in </m:t>
              </m:r>
              <m:sSub>
                <m:e>
                  <m:r>
                    <m:t>A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Choosing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positions hold the ones</w:t>
      </w:r>
      <w:r>
        <w:t xml:space="preserve"> </w:t>
      </w:r>
      <w:r>
        <w:t xml:space="preserve">determines the sequence,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A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x</m:t>
                </m:r>
              </m:den>
            </m:f>
          </m:e>
        </m:d>
      </m:oMath>
      <w:r>
        <w:t xml:space="preserve"> </w:t>
      </w:r>
      <w:r>
        <w:t xml:space="preserve">elements.</w:t>
      </w:r>
      <w:r>
        <w:t xml:space="preserve"> </w:t>
      </w:r>
      <w:r>
        <w:t xml:space="preserve">Therefore:</w:t>
      </w:r>
    </w:p>
    <w:p>
      <w:pPr>
        <w:pStyle w:val="BodyText"/>
      </w:pPr>
      <w:r>
        <w:t xml:space="preserve">$$
    \begin{aligned}
    \operatorname{P}(S = x)
    &amp;= \sum_{(s_1, \ldots, s_n) \in A_x} \operatorname{P}(X_1 = s_1, \ldots, X_n = s_n)
    &amp;&amp; \text{(additivity over disjoint events)} \\
    &amp;= \sum_{(s_1, \ldots, s_n) \in A_x} \pi^x (1 - \pi)^{n - x}
    &amp;&amp; \text{(probability of one sequence)} \\
    &amp;= \binom{n}{x} \pi^x (1 - \pi)^{n - x}
    &amp;&amp; \text{(} A_x \text{ has } \tbinom{n}{x} \text{ elements)}
    \end{aligned}
    $$</w:t>
      </w:r>
    </w:p>
    <w:p>
      <w:pPr>
        <w:pStyle w:val="FirstParagraph"/>
      </w:pPr>
      <w:r>
        <w:t xml:space="preserve">which is</w:t>
      </w:r>
      <w:r>
        <w:t xml:space="preserve"> </w:t>
      </w:r>
      <w:hyperlink w:anchor="eq-binom-pmf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7" w:name="exm-binomial-sum-bernoulli"/>
    <w:p>
      <w:pPr>
        <w:pStyle w:val="BodyText"/>
      </w:pPr>
      <w:r>
        <w:rPr>
          <w:b/>
          <w:bCs/>
        </w:rPr>
        <w:t xml:space="preserve">Example 4 (Counting treatment responders)</w:t>
      </w:r>
      <w:r>
        <w:t xml:space="preserve"> </w:t>
      </w:r>
      <w:r>
        <w:t xml:space="preserve">Suppose five patients each respond to a treatment with probability</w:t>
      </w:r>
      <w:r>
        <w:t xml:space="preserve"> </w:t>
      </w:r>
      <m:oMath>
        <m:r>
          <m:t>0.2</m:t>
        </m:r>
      </m:oMath>
      <w:r>
        <w:t xml:space="preserve">,</w:t>
      </w:r>
      <w:r>
        <w:t xml:space="preserve"> </w:t>
      </w:r>
      <w:r>
        <w:t xml:space="preserve">independently of one another,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patient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responds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number of responders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5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probability that nobody responds is:</w:t>
      </w:r>
    </w:p>
    <w:p>
      <w:pPr>
        <w:pStyle w:val="BodyText"/>
      </w:pPr>
      <w:r>
        <w:t xml:space="preserve">$$
    \begin{aligned}
    \operatorname{P}(S = 0)
    &amp;= \binom{5}{0} (0.2)^0 (1 - 0.2)^{5 - 0}
    &amp;&amp; \text{(binomial PMF with } n = 5,\ \pi= 0.2,\ x = 0 \text{)} \\
    &amp;= 1 \cdot 1 \cdot(0.8)^5
    &amp;&amp; \text{(} \tbinom{5}{0} = 1 \text{ and } (0.2)^0 = 1 \text{)} \\
    &amp;= 0.32768
    &amp;&amp; \text{(evaluate the power)}
    \end{aligned}
    $$</w:t>
      </w:r>
    </w:p>
    <w:bookmarkEnd w:id="27"/>
    <w:bookmarkStart w:id="28" w:name="thm-binomial-moments"/>
    <w:p>
      <w:pPr>
        <w:pStyle w:val="FirstParagraph"/>
      </w:pPr>
      <w:r>
        <w:rPr>
          <w:b/>
          <w:bCs/>
        </w:rPr>
        <w:t xml:space="preserve">Theorem 2 (Mean and variance of the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,</m:t>
            </m:r>
            <m:r>
              <m:t>π</m:t>
            </m:r>
          </m:e>
        </m:d>
        <m:r>
          <m:t>​</m:t>
        </m:r>
      </m:oMath>
      <w:r>
        <w:t xml:space="preserve">, then: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​</w:t>
      </w:r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mean and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depend only on its distribution,</w:t>
      </w:r>
      <w:r>
        <w:t xml:space="preserve"> </w:t>
      </w:r>
      <w:r>
        <w:t xml:space="preserve">so by</w:t>
      </w:r>
      <w:r>
        <w:t xml:space="preserve"> </w:t>
      </w:r>
      <w:hyperlink w:anchor="thm-binomial-sum-bernoull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we can compute them for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the mean,</w:t>
      </w:r>
      <w:r>
        <w:t xml:space="preserve"> </w:t>
      </w:r>
      <w:r>
        <w:t xml:space="preserve">apply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then the</w:t>
      </w:r>
      <w:r>
        <w:t xml:space="preserve"> </w:t>
      </w:r>
      <w:hyperlink r:id="rId15">
        <w:r>
          <w:rPr>
            <w:rStyle w:val="Hyperlink"/>
          </w:rPr>
          <w:t xml:space="preserve">Bernoulli mean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  <w:r>
        <w:t xml:space="preserve"> </w:t>
      </w:r>
      <w:r>
        <w:t xml:space="preserve">apply the</w:t>
      </w:r>
      <w:r>
        <w:t xml:space="preserve"> </w:t>
      </w:r>
      <w:hyperlink r:id="rId30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6">
        <w:r>
          <w:rPr>
            <w:rStyle w:val="Hyperlink"/>
          </w:rPr>
          <w:t xml:space="preserve">Bernoulli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with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≠</m:t>
              </m:r>
              <m:r>
                <m:t>j</m:t>
              </m:r>
              <m:r>
                <m:rPr>
                  <m:nor/>
                  <m:sty m:val="p"/>
                </m:rPr>
                <m:t>, by 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π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2" w:name="exm-binomial-moments"/>
    <w:p>
      <w:pPr>
        <w:pStyle w:val="FirstParagraph"/>
      </w:pPr>
      <w:r>
        <w:rPr>
          <w:b/>
          <w:bCs/>
        </w:rPr>
        <w:t xml:space="preserve">Example 5 (Expected number of responders)</w:t>
      </w:r>
      <w:r>
        <w:t xml:space="preserve"> </w:t>
      </w:r>
      <w:r>
        <w:t xml:space="preserve">In</w:t>
      </w:r>
      <w:r>
        <w:t xml:space="preserve"> </w:t>
      </w:r>
      <w:hyperlink w:anchor="exm-binomial-sum-bernoulli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m:oMath>
        <m:r>
          <m:t>S</m:t>
        </m:r>
        <m:r>
          <m:rPr>
            <m:sty m:val="p"/>
          </m:rPr>
          <m:t>∼</m:t>
        </m:r>
        <m:r>
          <m:rPr>
            <m:sty m:val="p"/>
          </m:rPr>
          <m:t>Bin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0.2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nomial-moments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On average, one of the five patients responds.</w:t>
      </w:r>
    </w:p>
    <w:bookmarkEnd w:id="32"/>
    <w:bookmarkEnd w:id="33"/>
    <w:bookmarkStart w:id="77" w:name="sec-poisson-dist"/>
    <w:p>
      <w:pPr>
        <w:pStyle w:val="Heading2"/>
      </w:pPr>
      <w:r>
        <w:t xml:space="preserve">3 The Poisson distribution</w:t>
      </w:r>
    </w:p>
    <w:bookmarkStart w:id="35" w:name="def-poisson"/>
    <w:p>
      <w:pPr>
        <w:pStyle w:val="FirstParagraph"/>
      </w:pPr>
      <w:r>
        <w:rPr>
          <w:b/>
          <w:bCs/>
        </w:rPr>
        <w:t xml:space="preserve">Definition 2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34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34"/>
    </w:p>
    <w:bookmarkEnd w:id="3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36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36"/>
    <w:bookmarkStart w:id="37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N</m:t>
              </m:r>
            </m:e>
          </m:eqArr>
        </m:oMath>
      </m:oMathPara>
    </w:p>
    <w:bookmarkEnd w:id="37"/>
    <w:bookmarkStart w:id="39" w:name="thm-cdf-pois"/>
    <w:p>
      <w:pPr>
        <w:pStyle w:val="FirstParagraph"/>
      </w:pPr>
      <w:r>
        <w:rPr>
          <w:b/>
          <w:bCs/>
        </w:rPr>
        <w:t xml:space="preserve">Theorem 3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38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8"/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0" w:name="exm-cdf-pois"/>
    <w:p>
      <w:pPr>
        <w:pStyle w:val="FirstParagraph"/>
      </w:pPr>
      <w:r>
        <w:rPr>
          <w:b/>
          <w:bCs/>
        </w:rPr>
        <w:t xml:space="preserve">Example 6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44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48"/>
        </w:tc>
      </w:tr>
    </w:tbl>
    <w:bookmarkStart w:id="49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49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50" w:name="thm-poisson-properties"/>
    <w:p>
      <w:pPr>
        <w:pStyle w:val="FirstParagraph"/>
      </w:pPr>
      <w:r>
        <w:rPr>
          <w:b/>
          <w:bCs/>
        </w:rPr>
        <w:t xml:space="preserve">Theorem 4 (Mean and variance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51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29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See also</w:t>
      </w:r>
      <w:r>
        <w:t xml:space="preserve"> </w:t>
      </w:r>
      <w:hyperlink r:id="rId52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53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54" w:name="thm-poisson-mode"/>
    <w:p>
      <w:pPr>
        <w:pStyle w:val="BodyText"/>
      </w:pPr>
      <w:r>
        <w:rPr>
          <w:b/>
          <w:bCs/>
        </w:rPr>
        <w:t xml:space="preserve">Theorem 5 (Ratio of consecutive Poisson probabilities, and the mode)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bookmarkStart w:id="55" w:name="exm-poisson-properties"/>
    <w:p>
      <w:pPr>
        <w:pStyle w:val="BodyText"/>
      </w:pPr>
      <w:r>
        <w:rPr>
          <w:b/>
          <w:bCs/>
        </w:rPr>
        <w:t xml:space="preserve">Example 7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55"/>
    <w:bookmarkStart w:id="56" w:name="def-exposure"/>
    <w:p>
      <w:pPr>
        <w:pStyle w:val="BodyText"/>
      </w:pPr>
      <w:r>
        <w:rPr>
          <w:b/>
          <w:bCs/>
        </w:rPr>
        <w:t xml:space="preserve">Definition 3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56"/>
    <w:bookmarkStart w:id="57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5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8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58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60" w:name="def-event-rate"/>
    <w:p>
      <w:pPr>
        <w:pStyle w:val="BodyText"/>
      </w:pPr>
      <w:r>
        <w:rPr>
          <w:b/>
          <w:bCs/>
        </w:rPr>
        <w:t xml:space="preserve">Definition 4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59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63" w:name="thm-mean-vs-event-rate"/>
    <w:p>
      <w:pPr>
        <w:pStyle w:val="BodyText"/>
      </w:pPr>
      <w:r>
        <w:rPr>
          <w:b/>
          <w:bCs/>
        </w:rPr>
        <w:t xml:space="preserve">Theorem 6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62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62"/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64" w:name="exm-mean-vs-event-rate"/>
    <w:p>
      <w:pPr>
        <w:pStyle w:val="FirstParagraph"/>
      </w:pPr>
      <w:r>
        <w:rPr>
          <w:b/>
          <w:bCs/>
        </w:rPr>
        <w:t xml:space="preserve">Example 8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4"/>
    <w:bookmarkStart w:id="65" w:name="thm-non-exposed"/>
    <w:p>
      <w:pPr>
        <w:pStyle w:val="FirstParagraph"/>
      </w:pPr>
      <w:r>
        <w:rPr>
          <w:b/>
          <w:bCs/>
        </w:rPr>
        <w:t xml:space="preserve">Theorem 7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66" w:name="exm-non-exposed"/>
    <w:p>
      <w:pPr>
        <w:pStyle w:val="BodyText"/>
      </w:pPr>
      <w:r>
        <w:rPr>
          <w:b/>
          <w:bCs/>
        </w:rPr>
        <w:t xml:space="preserve">Example 9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6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61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70" w:name="thm-exposure-log-scale"/>
    <w:p>
      <w:pPr>
        <w:pStyle w:val="BodyText"/>
      </w:pPr>
      <w:r>
        <w:rPr>
          <w:b/>
          <w:bCs/>
        </w:rPr>
        <w:t xml:space="preserve">Theorem 8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71" w:name="exm-exposure-log-scale"/>
    <w:p>
      <w:pPr>
        <w:pStyle w:val="FirstParagraph"/>
      </w:pPr>
      <w:r>
        <w:rPr>
          <w:b/>
          <w:bCs/>
        </w:rPr>
        <w:t xml:space="preserve">Example 10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71"/>
    <w:bookmarkStart w:id="72" w:name="def-offset"/>
    <w:p>
      <w:pPr>
        <w:pStyle w:val="BodyText"/>
      </w:pPr>
      <w:r>
        <w:rPr>
          <w:b/>
          <w:bCs/>
        </w:rPr>
        <w:t xml:space="preserve">Definition 5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7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61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73" w:name="exm-offset"/>
    <w:p>
      <w:pPr>
        <w:pStyle w:val="BodyText"/>
      </w:pPr>
      <w:r>
        <w:rPr>
          <w:b/>
          <w:bCs/>
        </w:rPr>
        <w:t xml:space="preserve">Example 11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73"/>
    <w:bookmarkStart w:id="74" w:name="thm-sum-pois"/>
    <w:p>
      <w:pPr>
        <w:pStyle w:val="BodyText"/>
      </w:pPr>
      <w:r>
        <w:rPr>
          <w:b/>
          <w:bCs/>
        </w:rPr>
        <w:t xml:space="preserve">Theorem 9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7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75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76" w:name="exm-sum-pois"/>
    <w:p>
      <w:pPr>
        <w:pStyle w:val="BodyText"/>
      </w:pPr>
      <w:r>
        <w:rPr>
          <w:b/>
          <w:bCs/>
        </w:rPr>
        <w:t xml:space="preserve">Example 12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9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76"/>
    <w:bookmarkEnd w:id="77"/>
    <w:bookmarkStart w:id="84" w:name="sec-nb-dist"/>
    <w:p>
      <w:pPr>
        <w:pStyle w:val="Heading2"/>
      </w:pPr>
      <w:r>
        <w:t xml:space="preserve">4 The Negative-Binomial distribution</w:t>
      </w:r>
    </w:p>
    <w:bookmarkStart w:id="78" w:name="def-nb"/>
    <w:p>
      <w:pPr>
        <w:pStyle w:val="FirstParagraph"/>
      </w:pPr>
      <w:r>
        <w:rPr>
          <w:b/>
          <w:bCs/>
        </w:rPr>
        <w:t xml:space="preserve">Definition 6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78"/>
    <w:bookmarkStart w:id="79" w:name="thm-nb-poisson-limit"/>
    <w:p>
      <w:pPr>
        <w:pStyle w:val="BodyText"/>
      </w:pPr>
      <w:r>
        <w:rPr>
          <w:b/>
          <w:bCs/>
        </w:rPr>
        <w:t xml:space="preserve">Theorem 10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6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80" w:name="thm-nb"/>
    <w:p>
      <w:pPr>
        <w:pStyle w:val="BodyText"/>
      </w:pPr>
      <w:r>
        <w:rPr>
          <w:b/>
          <w:bCs/>
        </w:rPr>
        <w:t xml:space="preserve">Theorem 11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81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82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thm-poisson-properties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83" w:name="exm-nb"/>
    <w:p>
      <w:pPr>
        <w:pStyle w:val="BodyText"/>
      </w:pPr>
      <w:r>
        <w:rPr>
          <w:b/>
          <w:bCs/>
        </w:rPr>
        <w:t xml:space="preserve">Example 13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83"/>
    <w:bookmarkEnd w:id="84"/>
    <w:bookmarkStart w:id="96" w:name="sec-laplace"/>
    <w:p>
      <w:pPr>
        <w:pStyle w:val="Heading2"/>
      </w:pPr>
      <w:r>
        <w:t xml:space="preserve">5 The Laplace distribution</w:t>
      </w:r>
    </w:p>
    <w:bookmarkStart w:id="87" w:name="def-laplace"/>
    <w:p>
      <w:pPr>
        <w:pStyle w:val="FirstParagraph"/>
      </w:pPr>
      <w:r>
        <w:rPr>
          <w:b/>
          <w:bCs/>
        </w:rPr>
        <w:t xml:space="preserve">Definition 7 (Laplace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Laplace distribution</w:t>
      </w:r>
      <w:r>
        <w:t xml:space="preserve"> </w:t>
      </w:r>
      <w:r>
        <w:t xml:space="preserve">with location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scale parameter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continuous with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w:bookmarkStart w:id="86" w:name="eq-laplace-p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b</m:t>
              </m:r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b</m:t>
                  </m:r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w:r>
        <w:t xml:space="preserve">has the squared distance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its exponent.</w:t>
      </w:r>
      <w:r>
        <w:t xml:space="preserve"> </w:t>
      </w:r>
      <w:r>
        <w:t xml:space="preserve">The Laplace density has the absolute distance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instead.</w:t>
      </w:r>
      <w:r>
        <w:t xml:space="preserve"> </w:t>
      </w:r>
      <w:r>
        <w:t xml:space="preserve">Both densities are symmetric about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the Laplace density has a sharp peak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decays more slowly in the tails.</w:t>
      </w:r>
    </w:p>
    <w:bookmarkStart w:id="88" w:name="exm-laplace-density"/>
    <w:p>
      <w:pPr>
        <w:pStyle w:val="BodyText"/>
      </w:pPr>
      <w:r>
        <w:rPr>
          <w:b/>
          <w:bCs/>
        </w:rPr>
        <w:t xml:space="preserve">Example 14 (Laplace density values)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 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At the location,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</m:oMath>
      <w:r>
        <w:t xml:space="preserve">.</w:t>
      </w:r>
      <w:r>
        <w:t xml:space="preserve"> </w:t>
      </w:r>
      <w:r>
        <w:t xml:space="preserve">At a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, the distance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density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  <w:r>
        <w:t xml:space="preserve"> </w:t>
      </w:r>
      <w:r>
        <w:t xml:space="preserve">Here are both values: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at_mu_plus_2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at_mu at_mu_plus_2 </w:t>
      </w:r>
      <w:r>
        <w:br/>
      </w:r>
      <w:r>
        <w:rPr>
          <w:rStyle w:val="CommentTok"/>
        </w:rPr>
        <w:t xml:space="preserve">#&gt;        0.250        0.092</w:t>
      </w:r>
    </w:p>
    <w:p>
      <w:pPr>
        <w:pStyle w:val="FirstParagraph"/>
      </w:pPr>
      <w:r>
        <w:t xml:space="preserve">The density at</w:t>
      </w:r>
      <w:r>
        <w:t xml:space="preserve"> </w:t>
      </w:r>
      <m:oMath>
        <m:r>
          <m:t>μ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is the density 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times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the same holds at</w:t>
      </w:r>
      <w:r>
        <w:t xml:space="preserve"> </w:t>
      </w:r>
      <m:oMath>
        <m:r>
          <m:t>μ</m:t>
        </m:r>
        <m:r>
          <m:rPr>
            <m:sty m:val="p"/>
          </m:rPr>
          <m:t>−</m:t>
        </m:r>
        <m:r>
          <m:t>b</m:t>
        </m:r>
      </m:oMath>
      <w:r>
        <w:t xml:space="preserve">, because the density depends only on the distance from</w:t>
      </w:r>
      <w:r>
        <w:t xml:space="preserve"> </w:t>
      </w:r>
      <m:oMath>
        <m:r>
          <m:t>μ</m:t>
        </m:r>
      </m:oMath>
      <w:r>
        <w:t xml:space="preserve">.</w:t>
      </w:r>
    </w:p>
    <w:bookmarkEnd w:id="88"/>
    <w:bookmarkStart w:id="90" w:name="thm-laplace-moments"/>
    <w:p>
      <w:pPr>
        <w:pStyle w:val="BodyText"/>
      </w:pPr>
      <w:r>
        <w:rPr>
          <w:b/>
          <w:bCs/>
        </w:rPr>
        <w:t xml:space="preserve">Theorem 12 (Mean and variance of the Laplace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laplace">
        <w:r>
          <w:rPr>
            <w:rStyle w:val="Hyperlink"/>
          </w:rPr>
          <w:t xml:space="preserve">Definition 7</w:t>
        </w:r>
      </w:hyperlink>
      <w:r>
        <w:t xml:space="preserve">), then</w:t>
      </w:r>
    </w:p>
    <w:p>
      <w:pPr>
        <w:pStyle w:val="BodyText"/>
      </w:pPr>
      <w:bookmarkStart w:id="89" w:name="eq-laplace-moment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μ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89"/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 density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which is symmetric about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r>
        <w:t xml:space="preserve">For the mean, the integrand</w:t>
      </w:r>
      <w:r>
        <w:t xml:space="preserve"> </w:t>
      </w:r>
      <m:oMath>
        <m:r>
          <m:t>u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an odd function,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variance,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U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u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b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u</m:t>
                </m:r>
              </m:e>
            </m:d>
            <m:r>
              <m:t>​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is even,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b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(even integrand)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  <m:r>
                    <m:rPr>
                      <m:sty m:val="p"/>
                    </m:rPr>
                    <m:t>/</m:t>
                  </m:r>
                  <m:r>
                    <m:t>b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u</m:t>
                      </m:r>
                    </m:e>
                  </m:nary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b</m:t>
                      </m:r>
                    </m:sup>
                  </m:sSup>
                  <m:r>
                    <m:t> </m:t>
                  </m:r>
                  <m:r>
                    <m:t>d</m:t>
                  </m:r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b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(integration by parts again; the boundary terms are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the constants)</m:t>
              </m:r>
            </m:e>
          </m:eqArr>
        </m:oMath>
      </m:oMathPara>
    </w:p>
    <w:bookmarkStart w:id="95" w:name="exm-laplace-vs-normal"/>
    <w:p>
      <w:pPr>
        <w:pStyle w:val="FirstParagraph"/>
      </w:pPr>
      <w:r>
        <w:rPr>
          <w:b/>
          <w:bCs/>
        </w:rPr>
        <w:t xml:space="preserve">Example 15 (Laplace and normal tails with the same mean and variance)</w:t>
      </w:r>
      <w:r>
        <w:t xml:space="preserve"> </w:t>
      </w:r>
      <w:r>
        <w:t xml:space="preserve">A Laplace variable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Laplace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has variance</w:t>
      </w:r>
      <w:r>
        <w:t xml:space="preserve"> </w:t>
      </w:r>
      <m:oMath>
        <m:r>
          <m:t>2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thm-laplace-moments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t xml:space="preserve">gives variance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the same mean and variance as a standard normal.</w:t>
      </w:r>
      <w:r>
        <w:t xml:space="preserve"> </w:t>
      </w:r>
      <w:hyperlink w:anchor="fig-laplace-vs-norma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two densities.</w:t>
      </w:r>
      <w:r>
        <w:t xml:space="preserve"> </w:t>
      </w:r>
      <w:r>
        <w:t xml:space="preserve">The Laplace density is higher at the center and in the far tails,</w:t>
      </w:r>
      <w:r>
        <w:t xml:space="preserve"> </w:t>
      </w:r>
      <w:r>
        <w:t xml:space="preserve">and lower in between.</w:t>
      </w:r>
    </w:p>
    <w:p>
      <w:pPr>
        <w:pStyle w:val="SourceCode"/>
      </w:pP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dlaplace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b)</w:t>
      </w:r>
      <w:r>
        <w:br/>
      </w:r>
      <w:r>
        <w:rPr>
          <w:rStyle w:val="NormalTok"/>
        </w:rPr>
        <w:t xml:space="preserve">densities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times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"Laplace"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"Normal"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(grid)),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dlaplace</w:t>
      </w:r>
      <w:r>
        <w:rPr>
          <w:rStyle w:val="NormalTok"/>
        </w:rPr>
        <w:t xml:space="preserve">(grid,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(densities)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y,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fig-laplace-vs-normal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laplace-vs-normal-1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Laplace and standard normal densities with the same mean (0) and variance (1)</w:t>
            </w:r>
          </w:p>
          <w:bookmarkEnd w:id="94"/>
        </w:tc>
      </w:tr>
    </w:tbl>
    <w:p>
      <w:pPr>
        <w:pStyle w:val="BodyText"/>
      </w:pPr>
      <w:r>
        <w:t xml:space="preserve">The probability of landing more than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from the mean shows the difference in the tails.</w:t>
      </w:r>
      <w:r>
        <w:t xml:space="preserve"> </w:t>
      </w:r>
      <w:r>
        <w:t xml:space="preserve">For the Laplace distribution,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,</w:t>
      </w:r>
      <w:r>
        <w:t xml:space="preserve"> </w:t>
      </w:r>
      <w:r>
        <w:t xml:space="preserve">because each tail has probability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  <m:r>
              <m:rPr>
                <m:sty m:val="p"/>
              </m:rPr>
              <m:t>/</m:t>
            </m:r>
            <m:r>
              <m:t>b</m:t>
            </m:r>
          </m:sup>
        </m:sSup>
      </m:oMath>
      <w:r>
        <w:t xml:space="preserve"> </w:t>
      </w:r>
      <w:r>
        <w:t xml:space="preserve">by integrating</w:t>
      </w:r>
      <w:r>
        <w:t xml:space="preserve"> </w:t>
      </w:r>
      <w:hyperlink w:anchor="eq-laplace-pdf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Laplace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Normal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Laplace      Normal </w:t>
      </w:r>
      <w:r>
        <w:br/>
      </w:r>
      <w:r>
        <w:rPr>
          <w:rStyle w:val="CommentTok"/>
        </w:rPr>
        <w:t xml:space="preserve">#&gt; 0.014369596 0.002699796</w:t>
      </w:r>
    </w:p>
    <w:p>
      <w:pPr>
        <w:pStyle w:val="FirstParagraph"/>
      </w:pPr>
      <w:r>
        <w:t xml:space="preserve">The Laplace distribution puts about 5.3 times as much probability beyond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standard deviations as the normal distribution does.</w:t>
      </w:r>
    </w:p>
    <w:bookmarkEnd w:id="95"/>
    <w:bookmarkEnd w:id="96"/>
    <w:bookmarkStart w:id="108" w:name="sec-weibull"/>
    <w:p>
      <w:pPr>
        <w:pStyle w:val="Heading2"/>
      </w:pPr>
      <w:r>
        <w:t xml:space="preserve">6 Weibull distribution</w:t>
      </w:r>
    </w:p>
    <w:bookmarkStart w:id="98" w:name="def-weibull"/>
    <w:p>
      <w:pPr>
        <w:pStyle w:val="FirstParagraph"/>
      </w:pPr>
      <w:r>
        <w:rPr>
          <w:b/>
          <w:bCs/>
        </w:rPr>
        <w:t xml:space="preserve">Definition 8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97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98"/>
    <w:bookmarkStart w:id="99" w:name="thm-weibull"/>
    <w:p>
      <w:pPr>
        <w:pStyle w:val="FirstParagraph"/>
      </w:pPr>
      <w:r>
        <w:rPr>
          <w:b/>
          <w:bCs/>
        </w:rPr>
        <w:t xml:space="preserve">Theorem 13 (Weibull density and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</m:eqAr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0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101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02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3" w:name="thm-weibull-mean"/>
    <w:p>
      <w:pPr>
        <w:pStyle w:val="BodyText"/>
      </w:pPr>
      <w:r>
        <w:rPr>
          <w:b/>
          <w:bCs/>
        </w:rPr>
        <w:t xml:space="preserve">Theorem 14 (Weibull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Γ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/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p>
            <m:e>
              <m:r>
                <m:t>λ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</m:sup>
          </m:sSup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use the</w:t>
      </w:r>
      <w:r>
        <w:t xml:space="preserve"> </w:t>
      </w:r>
      <w:hyperlink r:id="rId104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105" w:name="cor-weibull-exponential"/>
    <w:p>
      <w:pPr>
        <w:pStyle w:val="FirstParagraph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106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7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7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107" w:name="exm-weibull"/>
    <w:p>
      <w:pPr>
        <w:pStyle w:val="BodyText"/>
      </w:pPr>
      <w:r>
        <w:rPr>
          <w:b/>
          <w:bCs/>
        </w:rPr>
        <w:t xml:space="preserve">Example 16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7"/>
    <w:bookmarkEnd w:id="108"/>
    <w:bookmarkStart w:id="145" w:name="sec-mvn"/>
    <w:p>
      <w:pPr>
        <w:pStyle w:val="Heading2"/>
      </w:pPr>
      <w:r>
        <w:t xml:space="preserve">7 The multivariate normal distribution</w:t>
      </w:r>
    </w:p>
    <w:bookmarkStart w:id="112" w:name="def-mvn"/>
    <w:p>
      <w:pPr>
        <w:pStyle w:val="FirstParagraph"/>
      </w:pPr>
      <w:r>
        <w:rPr>
          <w:b/>
          <w:bCs/>
        </w:rPr>
        <w:t xml:space="preserve">Definition 9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09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111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113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8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8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116" w:name="thm-mvn-density-integral"/>
    <w:p>
      <w:pPr>
        <w:pStyle w:val="FirstParagraph"/>
      </w:pPr>
      <w:r>
        <w:rPr>
          <w:b/>
          <w:bCs/>
        </w:rPr>
        <w:t xml:space="preserve">Theorem 15 (The multivariate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6"/>
    <w:bookmarkStart w:id="119" w:name="thm-mvn-moments"/>
    <w:p>
      <w:pPr>
        <w:pStyle w:val="BodyText"/>
      </w:pPr>
      <w:r>
        <w:rPr>
          <w:b/>
          <w:bCs/>
        </w:rPr>
        <w:t xml:space="preserve">Theorem 16 (The mean and variance of the multivariate normal distribution)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7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118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119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120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121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122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123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124" w:name="exm-mvn-univariate"/>
    <w:p>
      <w:pPr>
        <w:pStyle w:val="BodyText"/>
      </w:pPr>
      <w:r>
        <w:rPr>
          <w:b/>
          <w:bCs/>
        </w:rPr>
        <w:t xml:space="preserve">Example 17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110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124"/>
    <w:bookmarkStart w:id="125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1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114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109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126" w:name="def-mahalanobis"/>
    <w:p>
      <w:pPr>
        <w:pStyle w:val="BodyText"/>
      </w:pPr>
      <w:r>
        <w:rPr>
          <w:b/>
          <w:bCs/>
        </w:rPr>
        <w:t xml:space="preserve">Definition 10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28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30" w:name="exm-mahalanobis-special"/>
    <w:p>
      <w:pPr>
        <w:pStyle w:val="BodyText"/>
      </w:pPr>
      <w:r>
        <w:rPr>
          <w:b/>
          <w:bCs/>
        </w:rPr>
        <w:t xml:space="preserve">Example 18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29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111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9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30"/>
    <w:bookmarkStart w:id="131" w:name="thm-mvn-diagonal-indpt"/>
    <w:p>
      <w:pPr>
        <w:pStyle w:val="BodyText"/>
      </w:pPr>
      <w:r>
        <w:rPr>
          <w:b/>
          <w:bCs/>
        </w:rPr>
        <w:t xml:space="preserve">Theorem 17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0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10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23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32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13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35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36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3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37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17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11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11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34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38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31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39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40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42" w:name="thm-mahalanobis-eigen"/>
    <w:p>
      <w:pPr>
        <w:pStyle w:val="BodyText"/>
      </w:pPr>
      <w:r>
        <w:rPr>
          <w:b/>
          <w:bCs/>
        </w:rPr>
        <w:t xml:space="preserve">Theorem 18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41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14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44" w:name="exm-mahalanobis-eigen"/>
    <w:p>
      <w:pPr>
        <w:pStyle w:val="BodyText"/>
      </w:pPr>
      <w:r>
        <w:rPr>
          <w:b/>
          <w:bCs/>
        </w:rPr>
        <w:t xml:space="preserve">Example 19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3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18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</m:e>
              </m:rad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rad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44"/>
    <w:bookmarkEnd w:id="145"/>
    <w:bookmarkStart w:id="160" w:name="sec-mixture"/>
    <w:p>
      <w:pPr>
        <w:pStyle w:val="Heading2"/>
      </w:pPr>
      <w:r>
        <w:t xml:space="preserve">8 Mixture distributions</w:t>
      </w:r>
    </w:p>
    <w:bookmarkStart w:id="146" w:name="def-mixture"/>
    <w:p>
      <w:pPr>
        <w:pStyle w:val="FirstParagraph"/>
      </w:pPr>
      <w:r>
        <w:rPr>
          <w:b/>
          <w:bCs/>
        </w:rPr>
        <w:t xml:space="preserve">Definition 11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2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2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146"/>
    <w:bookmarkStart w:id="147" w:name="def-mixture-component"/>
    <w:p>
      <w:pPr>
        <w:pStyle w:val="FirstParagraph"/>
      </w:pPr>
      <w:r>
        <w:rPr>
          <w:b/>
          <w:bCs/>
        </w:rPr>
        <w:t xml:space="preserve">Definition 12 (Mixture component)</w:t>
      </w:r>
      <w:r>
        <w:t xml:space="preserve"> </w:t>
      </w: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a mixture 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 are its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47"/>
    <w:bookmarkStart w:id="150" w:name="thm-mixture-two-stage"/>
    <w:p>
      <w:pPr>
        <w:pStyle w:val="BodyText"/>
      </w:pPr>
      <w:r>
        <w:rPr>
          <w:b/>
          <w:bCs/>
        </w:rPr>
        <w:t xml:space="preserve">Theorem 19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48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49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51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85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52" w:name="thm-mixture-mean"/>
    <w:p>
      <w:pPr>
        <w:pStyle w:val="BodyText"/>
      </w:pPr>
      <w:r>
        <w:rPr>
          <w:b/>
          <w:bCs/>
        </w:rPr>
        <w:t xml:space="preserve">Theorem 20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53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54" w:name="thm-mixture-posterior"/>
    <w:p>
      <w:pPr>
        <w:pStyle w:val="BodyText"/>
      </w:pPr>
      <w:r>
        <w:rPr>
          <w:b/>
          <w:bCs/>
        </w:rPr>
        <w:t xml:space="preserve">Theorem 21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19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49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55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56">
        <w:r>
          <w:rPr>
            <w:rStyle w:val="Hyperlink"/>
          </w:rPr>
          <w:t xml:space="preserve">law of total probability</w:t>
        </w:r>
      </w:hyperlink>
      <w:r>
        <w:t xml:space="preserve">.</w:t>
      </w:r>
    </w:p>
    <w:bookmarkStart w:id="157" w:name="def-responsibility"/>
    <w:p>
      <w:pPr>
        <w:pStyle w:val="BodyText"/>
      </w:pPr>
      <w:r>
        <w:rPr>
          <w:b/>
          <w:bCs/>
        </w:rPr>
        <w:t xml:space="preserve">Definition 13 (Responsibility of a mixture component)</w:t>
      </w:r>
      <w:r>
        <w:t xml:space="preserve"> </w:t>
      </w:r>
      <w:r>
        <w:t xml:space="preserve">In the setting of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the conditional 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called,</w:t>
      </w:r>
      <w:r>
        <w:t xml:space="preserve"> </w:t>
      </w:r>
      <w:r>
        <w:t xml:space="preserve">in machine learning,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End w:id="157"/>
    <w:bookmarkStart w:id="158" w:name="exm-mixture-gaussian"/>
    <w:p>
      <w:pPr>
        <w:pStyle w:val="BodyText"/>
      </w:pPr>
      <w:r>
        <w:rPr>
          <w:b/>
          <w:bCs/>
        </w:rPr>
        <w:t xml:space="preserve">Example 20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the</w:t>
      </w:r>
      <w:r>
        <w:t xml:space="preserve"> </w:t>
      </w:r>
      <w:hyperlink r:id="rId121">
        <w:r>
          <w:rPr>
            <w:rStyle w:val="Hyperlink"/>
          </w:rPr>
          <w:t xml:space="preserve">normal means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4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21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0.3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</m:t>
                  </m:r>
                </m:num>
                <m:den>
                  <m:r>
                    <m:t>0.3</m:t>
                  </m:r>
                  <m:r>
                    <m:rPr>
                      <m:sty m:val="p"/>
                    </m:rPr>
                    <m:t>+</m:t>
                  </m:r>
                  <m:r>
                    <m:t>0.7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5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20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59" w:name="exm-nb-mixture"/>
    <w:p>
      <w:pPr>
        <w:pStyle w:val="BodyText"/>
      </w:pPr>
      <w:r>
        <w:rPr>
          <w:b/>
          <w:bCs/>
        </w:rPr>
        <w:t xml:space="preserve">Example 21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11</w:t>
        </w:r>
      </w:hyperlink>
      <w:r>
        <w:t xml:space="preserve">).</w:t>
      </w:r>
    </w:p>
    <w:bookmarkEnd w:id="159"/>
    <w:bookmarkEnd w:id="160"/>
    <w:bookmarkStart w:id="164" w:name="references"/>
    <w:p>
      <w:pPr>
        <w:pStyle w:val="Heading2"/>
      </w:pPr>
      <w:r>
        <w:t xml:space="preserve">References</w:t>
      </w:r>
    </w:p>
    <w:bookmarkStart w:id="163" w:name="refs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End w:id="163"/>
    <w:bookmarkEnd w:id="16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7" Target="media/rId67.png" /><Relationship Type="http://schemas.openxmlformats.org/officeDocument/2006/relationships/image" Id="rId91" Target="media/rId91.png" /><Relationship Type="http://schemas.openxmlformats.org/officeDocument/2006/relationships/image" Id="rId45" Target="media/rId45.png" /><Relationship Type="http://schemas.openxmlformats.org/officeDocument/2006/relationships/image" Id="rId41" Target="media/rId41.png" /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9" Target="expectation.qmd#def-cond-mixed" TargetMode="External" /><Relationship Type="http://schemas.openxmlformats.org/officeDocument/2006/relationships/hyperlink" Id="rId153" Target="expectation.qmd#def-expectation" TargetMode="External" /><Relationship Type="http://schemas.openxmlformats.org/officeDocument/2006/relationships/hyperlink" Id="rId117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81" Target="expectation.qmd#thm-lie" TargetMode="External" /><Relationship Type="http://schemas.openxmlformats.org/officeDocument/2006/relationships/hyperlink" Id="rId29" Target="expectation.qmd#thm-linearity-expectation" TargetMode="External" /><Relationship Type="http://schemas.openxmlformats.org/officeDocument/2006/relationships/hyperlink" Id="rId104" Target="expectation.qmd#thm-surv-mean" TargetMode="External" /><Relationship Type="http://schemas.openxmlformats.org/officeDocument/2006/relationships/hyperlink" Id="rId127" Target="https://en.wikipedia.org/wiki/Mahalanobis_distance" TargetMode="External" /><Relationship Type="http://schemas.openxmlformats.org/officeDocument/2006/relationships/hyperlink" Id="rId120" Target="https://en.wikipedia.org/wiki/Multivariate_normal_distribution" TargetMode="External" /><Relationship Type="http://schemas.openxmlformats.org/officeDocument/2006/relationships/hyperlink" Id="rId140" Target="https://en.wikipedia.org/wiki/Normally_distributed_and_uncorrelated_does_not_imply_independent" TargetMode="External" /><Relationship Type="http://schemas.openxmlformats.org/officeDocument/2006/relationships/hyperlink" Id="rId115" Target="https://morrison-lab.github.io/mds/linear-algebra-special-matrices.html#cor-det-pd" TargetMode="External" /><Relationship Type="http://schemas.openxmlformats.org/officeDocument/2006/relationships/hyperlink" Id="rId110" Target="https://morrison-lab.github.io/mds/linear-algebra-special-matrices.html#def-determinant" TargetMode="External" /><Relationship Type="http://schemas.openxmlformats.org/officeDocument/2006/relationships/hyperlink" Id="rId129" Target="https://morrison-lab.github.io/mds/linear-algebra-special-matrices.html#def-diagonal-matrix" TargetMode="External" /><Relationship Type="http://schemas.openxmlformats.org/officeDocument/2006/relationships/hyperlink" Id="rId141" Target="https://morrison-lab.github.io/mds/linear-algebra-special-matrices.html#def-eigendecomposition" TargetMode="External" /><Relationship Type="http://schemas.openxmlformats.org/officeDocument/2006/relationships/hyperlink" Id="rId111" Target="https://morrison-lab.github.io/mds/linear-algebra-special-matrices.html#def-matrix-inverse" TargetMode="External" /><Relationship Type="http://schemas.openxmlformats.org/officeDocument/2006/relationships/hyperlink" Id="rId109" Target="https://morrison-lab.github.io/mds/linear-algebra-special-matrices.html#def-positive-definite" TargetMode="External" /><Relationship Type="http://schemas.openxmlformats.org/officeDocument/2006/relationships/hyperlink" Id="rId143" Target="https://morrison-lab.github.io/mds/linear-algebra-special-matrices.html#exm-spectral" TargetMode="External" /><Relationship Type="http://schemas.openxmlformats.org/officeDocument/2006/relationships/hyperlink" Id="rId132" Target="https://morrison-lab.github.io/mds/linear-algebra-special-matrices.html#thm-det-diagonal" TargetMode="External" /><Relationship Type="http://schemas.openxmlformats.org/officeDocument/2006/relationships/hyperlink" Id="rId114" Target="https://morrison-lab.github.io/mds/linear-algebra-special-matrices.html#thm-pd-inverse" TargetMode="External" /><Relationship Type="http://schemas.openxmlformats.org/officeDocument/2006/relationships/hyperlink" Id="rId61" Target="https://morrison-lab.github.io/rme/chapters/count-regression.html" TargetMode="External" /><Relationship Type="http://schemas.openxmlformats.org/officeDocument/2006/relationships/hyperlink" Id="rId52" Target="https://statproofbook.github.io/P/poiss-mean" TargetMode="External" /><Relationship Type="http://schemas.openxmlformats.org/officeDocument/2006/relationships/hyperlink" Id="rId53" Target="https://statproofbook.github.io/P/poiss-var" TargetMode="External" /><Relationship Type="http://schemas.openxmlformats.org/officeDocument/2006/relationships/hyperlink" Id="rId75" Target="https://web.stanford.edu/class/archive/cs/cs109/cs109.1206/lectureNotes/LN12_independent_rvs.pdf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25" Target="independence.qmd#def-iid" TargetMode="External" /><Relationship Type="http://schemas.openxmlformats.org/officeDocument/2006/relationships/hyperlink" Id="rId23" Target="independence.qmd#def-indpt" TargetMode="External" /><Relationship Type="http://schemas.openxmlformats.org/officeDocument/2006/relationships/hyperlink" Id="rId135" Target="independence.qmd#thm-indpt-density" TargetMode="External" /><Relationship Type="http://schemas.openxmlformats.org/officeDocument/2006/relationships/hyperlink" Id="rId155" Target="probability-basics.qmd#thm-bayes" TargetMode="External" /><Relationship Type="http://schemas.openxmlformats.org/officeDocument/2006/relationships/hyperlink" Id="rId156" Target="probability-basics.qmd#thm-total-prob" TargetMode="External" /><Relationship Type="http://schemas.openxmlformats.org/officeDocument/2006/relationships/hyperlink" Id="rId151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9" Target="random-variables.qmd#def-discrete-rv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48" Target="random-variables.qmd#def-joint-density-mass" TargetMode="External" /><Relationship Type="http://schemas.openxmlformats.org/officeDocument/2006/relationships/hyperlink" Id="rId113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85" Target="random-variables.qmd#def-pdf" TargetMode="External" /><Relationship Type="http://schemas.openxmlformats.org/officeDocument/2006/relationships/hyperlink" Id="rId97" Target="random-variables.qmd#def-surv-fn" TargetMode="External" /><Relationship Type="http://schemas.openxmlformats.org/officeDocument/2006/relationships/hyperlink" Id="rId101" Target="random-variables.qmd#thm-cdf-derivative-density" TargetMode="External" /><Relationship Type="http://schemas.openxmlformats.org/officeDocument/2006/relationships/hyperlink" Id="rId102" Target="random-variables.qmd#thm-hazard-dens-surv" TargetMode="External" /><Relationship Type="http://schemas.openxmlformats.org/officeDocument/2006/relationships/hyperlink" Id="rId134" Target="random-variables.qmd#thm-marginal-density" TargetMode="External" /><Relationship Type="http://schemas.openxmlformats.org/officeDocument/2006/relationships/hyperlink" Id="rId133" Target="random-variables.qmd#thm-normal-density" TargetMode="External" /><Relationship Type="http://schemas.openxmlformats.org/officeDocument/2006/relationships/hyperlink" Id="rId121" Target="random-variables.qmd#thm-normal-moments" TargetMode="External" /><Relationship Type="http://schemas.openxmlformats.org/officeDocument/2006/relationships/hyperlink" Id="rId100" Target="random-variables.qmd#thm-survival-expressions-1" TargetMode="External" /><Relationship Type="http://schemas.openxmlformats.org/officeDocument/2006/relationships/hyperlink" Id="rId31" Target="variance-covariance.qmd#cor-vcov-indpt-diagonal" TargetMode="External" /><Relationship Type="http://schemas.openxmlformats.org/officeDocument/2006/relationships/hyperlink" Id="rId118" Target="variance-covariance.qmd#def-cov-vec-x" TargetMode="External" /><Relationship Type="http://schemas.openxmlformats.org/officeDocument/2006/relationships/hyperlink" Id="rId138" Target="variance-covariance.qmd#def-variance" TargetMode="External" /><Relationship Type="http://schemas.openxmlformats.org/officeDocument/2006/relationships/hyperlink" Id="rId139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123" Target="variance-covariance.qmd#exm-vcov-singular" TargetMode="External" /><Relationship Type="http://schemas.openxmlformats.org/officeDocument/2006/relationships/hyperlink" Id="rId82" Target="variance-covariance.qmd#thm-total-variance" TargetMode="External" /><Relationship Type="http://schemas.openxmlformats.org/officeDocument/2006/relationships/hyperlink" Id="rId30" Target="variance-covariance.qmd#thm-var-lincom" TargetMode="External" /><Relationship Type="http://schemas.openxmlformats.org/officeDocument/2006/relationships/hyperlink" Id="rId51" Target="variance-covariance.qmd#thm-variance" TargetMode="External" /><Relationship Type="http://schemas.openxmlformats.org/officeDocument/2006/relationships/hyperlink" Id="rId137" Target="variance-covariance.qmd#thm-vcov-elements" TargetMode="External" /><Relationship Type="http://schemas.openxmlformats.org/officeDocument/2006/relationships/hyperlink" Id="rId122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2026-10-15T08:14:29Z</dcterms:created>
  <dcterms:modified xsi:type="dcterms:W3CDTF">2026-10-15T08:14:29Z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01:12:39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