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2026-10-15 12:42:26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36" w:name="thm-sample-mean-expectation"/>
    <w:p>
      <w:pPr>
        <w:pStyle w:val="BodyText"/>
      </w:pPr>
      <w:r>
        <w:rPr>
          <w:b/>
          <w:bCs/>
        </w:rPr>
        <w:t xml:space="preserve">Theorem 5 (The expectation of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9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3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9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3"/>
    <w:bookmarkStart w:id="46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6"/>
    <w:bookmarkStart w:id="50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0"/>
    <w:bookmarkStart w:id="51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1"/>
    <w:bookmarkStart w:id="52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4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5"/>
    <w:bookmarkStart w:id="56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6"/>
    <w:bookmarkStart w:id="57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7"/>
    <w:bookmarkStart w:id="58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8"/>
    <w:bookmarkStart w:id="60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9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0"/>
    <w:bookmarkStart w:id="61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3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4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5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3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6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6"/>
    <w:bookmarkStart w:id="67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9"/>
    <w:bookmarkStart w:id="94" w:name="fubinitonelli-for-expectations"/>
    <w:p>
      <w:pPr>
        <w:pStyle w:val="Heading2"/>
      </w:pPr>
      <w:r>
        <w:t xml:space="preserve">2 Fubini–Tonelli for expectations</w:t>
      </w:r>
    </w:p>
    <w:bookmarkStart w:id="71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0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3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4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4"/>
    <w:bookmarkStart w:id="76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5"/>
        </w:tc>
      </w:tr>
    </w:tbl>
    <w:bookmarkEnd w:id="76"/>
    <w:bookmarkStart w:id="78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7"/>
        </w:tc>
      </w:tr>
    </w:tbl>
    <w:bookmarkEnd w:id="78"/>
    <w:bookmarkStart w:id="79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4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4"/>
    <w:bookmarkStart w:id="85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6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6"/>
    <w:bookmarkStart w:id="87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1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2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3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4"/>
    <w:bookmarkStart w:id="111" w:name="sec-loss-risk"/>
    <w:p>
      <w:pPr>
        <w:pStyle w:val="Heading2"/>
      </w:pPr>
      <w:r>
        <w:t xml:space="preserve">3 Loss and risk</w:t>
      </w:r>
    </w:p>
    <w:bookmarkStart w:id="95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6"/>
    <w:bookmarkStart w:id="9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7"/>
    <w:bookmarkStart w:id="98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9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100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00"/>
    <w:bookmarkStart w:id="101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1"/>
    <w:bookmarkStart w:id="102" w:name="thm-best-predictor"/>
    <w:p>
      <w:pPr>
        <w:pStyle w:val="FirstParagraph"/>
      </w:pPr>
      <w:r>
        <w:rPr>
          <w:b/>
          <w:bCs/>
        </w:rPr>
        <w:t xml:space="preserve">Theorem 12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3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3"/>
    <w:bookmarkStart w:id="104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4"/>
    <w:bookmarkStart w:id="105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6"/>
    <w:bookmarkStart w:id="107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bookmarkStart w:id="108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10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9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1"/>
    <w:bookmarkStart w:id="123" w:name="sec-entropy"/>
    <w:p>
      <w:pPr>
        <w:pStyle w:val="Heading2"/>
      </w:pPr>
      <w:r>
        <w:t xml:space="preserve">4 Entropy and cross-entropy</w:t>
      </w:r>
    </w:p>
    <w:bookmarkStart w:id="112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2"/>
    <w:bookmarkStart w:id="113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3"/>
    <w:bookmarkStart w:id="114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4"/>
    <w:bookmarkStart w:id="115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5"/>
    <w:bookmarkStart w:id="116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6"/>
    <w:bookmarkStart w:id="117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8"/>
    <w:bookmarkStart w:id="119" w:name="def-kl-divergence"/>
    <w:p>
      <w:pPr>
        <w:pStyle w:val="BodyText"/>
      </w:pPr>
      <w:r>
        <w:rPr>
          <w:b/>
          <w:bCs/>
        </w:rPr>
        <w:t xml:space="preserve">Definition 16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20"/>
    <w:bookmarkStart w:id="121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1"/>
    <w:bookmarkStart w:id="122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2"/>
    <w:bookmarkEnd w:id="123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2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4"/>
    <w:bookmarkStart w:id="12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6"/>
    <w:bookmarkStart w:id="12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8"/>
    <w:bookmarkStart w:id="13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0"/>
    <w:bookmarkStart w:id="13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2"/>
    <w:bookmarkStart w:id="133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3"/>
    <w:bookmarkStart w:id="135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4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5"/>
    <w:bookmarkStart w:id="1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6"/>
    <w:bookmarkStart w:id="138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7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8"/>
    <w:bookmarkStart w:id="140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3" Target="data/auto.csv" TargetMode="External" /><Relationship Type="http://schemas.openxmlformats.org/officeDocument/2006/relationships/hyperlink" Id="rId134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1" Target="https://doi.org/10.1007/978-0-387-84858-7" TargetMode="External" /><Relationship Type="http://schemas.openxmlformats.org/officeDocument/2006/relationships/hyperlink" Id="rId129" Target="https://doi.org/10.1007/978-1-4614-4708-5" TargetMode="External" /><Relationship Type="http://schemas.openxmlformats.org/officeDocument/2006/relationships/hyperlink" Id="rId127" Target="https://doi.org/10.1201/9781315182780" TargetMode="External" /><Relationship Type="http://schemas.openxmlformats.org/officeDocument/2006/relationships/hyperlink" Id="rId13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9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09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data/auto.csv" TargetMode="External" /><Relationship Type="http://schemas.openxmlformats.org/officeDocument/2006/relationships/hyperlink" Id="rId134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1" Target="https://doi.org/10.1007/978-0-387-84858-7" TargetMode="External" /><Relationship Type="http://schemas.openxmlformats.org/officeDocument/2006/relationships/hyperlink" Id="rId129" Target="https://doi.org/10.1007/978-1-4614-4708-5" TargetMode="External" /><Relationship Type="http://schemas.openxmlformats.org/officeDocument/2006/relationships/hyperlink" Id="rId127" Target="https://doi.org/10.1201/9781315182780" TargetMode="External" /><Relationship Type="http://schemas.openxmlformats.org/officeDocument/2006/relationships/hyperlink" Id="rId13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9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09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2026-10-15T19:46:01Z</dcterms:created>
  <dcterms:modified xsi:type="dcterms:W3CDTF">2026-10-15T19:46:01Z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