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8.png" ContentType="image/png"/>
  <Override PartName="/word/media/rId22.png" ContentType="image/png"/>
  <Override PartName="/word/media/rId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Limit theorems</w:t>
      </w:r>
    </w:p>
    <w:p>
      <w:pPr>
        <w:pStyle w:val="Date"/>
      </w:pPr>
      <w:r>
        <w:t xml:space="preserve">Last modified: 2026-10-12 19:36:05 (PDT)</w:t>
      </w:r>
    </w:p>
    <w:bookmarkStart w:id="35" w:name="sec-clt"/>
    <w:p>
      <w:pPr>
        <w:pStyle w:val="Heading2"/>
      </w:pPr>
      <w:r>
        <w:t xml:space="preserve">1 The Central Limit Theorem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sum of many independent random variables,</w:t>
      </w:r>
      <w:r>
        <w:t xml:space="preserve"> </w:t>
      </w:r>
      <w:r>
        <w:t xml:space="preserve">none of which dominates the others,</w:t>
      </w:r>
      <w:r>
        <w:t xml:space="preserve"> </w:t>
      </w:r>
      <w:r>
        <w:t xml:space="preserve">has a distribution that is approximately bell-shaped,</w:t>
      </w:r>
      <w:r>
        <w:t xml:space="preserve"> </w:t>
      </w:r>
      <w:r>
        <w:t xml:space="preserve">whatever the distributions of the individual variables.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makes this precise.</w:t>
      </w:r>
    </w:p>
    <w:bookmarkStart w:id="11" w:name="thm-clt"/>
    <w:p>
      <w:pPr>
        <w:pStyle w:val="BodyText"/>
      </w:pPr>
      <w:r>
        <w:rPr>
          <w:b/>
          <w:bCs/>
        </w:rPr>
        <w:t xml:space="preserve">Theorem 1 (Central Limit Theorem)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rPr>
                  <m:sty m:val="p"/>
                </m:rPr>
                <m:t>≤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z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t>π</m:t>
                    </m:r>
                  </m:e>
                </m:rad>
              </m:den>
            </m:f>
          </m:e>
        </m:nary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the CDF of the</w:t>
      </w:r>
      <w:r>
        <w:t xml:space="preserve"> </w:t>
      </w:r>
      <w:hyperlink r:id="rId10">
        <w:r>
          <w:rPr>
            <w:rStyle w:val="Hyperlink"/>
          </w:rPr>
          <w:t xml:space="preserve">standard normal distribution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version is the Lindeberg–Lévy CLT;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(Billingsley 1995, Theorem 27.1)</w:t>
      </w:r>
      <w:r>
        <w:t xml:space="preserve">.</w:t>
      </w:r>
      <w:r>
        <w:t xml:space="preserve"> </w:t>
      </w:r>
      <w:r>
        <w:t xml:space="preserve">Other versions relax the IID assumption,</w:t>
      </w:r>
      <w:r>
        <w:t xml:space="preserve"> </w:t>
      </w:r>
      <w:r>
        <w:t xml:space="preserve">which is why the informal statement asks only that no summand dominate.</w:t>
      </w:r>
    </w:p>
    <w:bookmarkStart w:id="12" w:name="cor-sum-iid-moments"/>
    <w:p>
      <w:pPr>
        <w:pStyle w:val="BodyText"/>
      </w:pPr>
      <w:r>
        <w:rPr>
          <w:b/>
          <w:bCs/>
        </w:rPr>
        <w:t xml:space="preserve">Corollary 1 (Mean and variance of a sum of IID random variables)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mean, apply</w:t>
      </w:r>
      <w:r>
        <w:t xml:space="preserve"> </w:t>
      </w:r>
      <w:hyperlink r:id="rId13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once per added summand: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applied 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times)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mean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variance, apply the</w:t>
      </w:r>
      <w:r>
        <w:t xml:space="preserve"> </w:t>
      </w:r>
      <w:hyperlink r:id="rId14">
        <w:r>
          <w:rPr>
            <w:rStyle w:val="Hyperlink"/>
          </w:rPr>
          <w:t xml:space="preserve">variance of a linear combination</w:t>
        </w:r>
      </w:hyperlink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for every other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the</w:t>
      </w:r>
      <w:r>
        <w:t xml:space="preserve"> </w:t>
      </w:r>
      <w:hyperlink r:id="rId15">
        <w:r>
          <w:rPr>
            <w:rStyle w:val="Hyperlink"/>
          </w:rPr>
          <w:t xml:space="preserve">definition of independence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w:hyperlink r:id="rId16">
        <w:r>
          <w:rPr>
            <w:rStyle w:val="Hyperlink"/>
          </w:rPr>
          <w:t xml:space="preserve">independent summands</w:t>
        </w:r>
      </w:hyperlink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covariance of a variable with itself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Cov</m:t>
                      </m:r>
                    </m:e>
                  </m:nary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combination, all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j</m:t>
                        </m:r>
                      </m:e>
                    </m:mr>
                  </m:m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terms with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with itself; independent summands)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variance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practice,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justifies approximating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by a normal distribution with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are exactly the mean and variance of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</w:p>
    <w:bookmarkStart w:id="26" w:name="exm-clt-5d6"/>
    <w:p>
      <w:pPr>
        <w:pStyle w:val="BodyText"/>
      </w:pPr>
      <w:r>
        <w:rPr>
          <w:b/>
          <w:bCs/>
        </w:rPr>
        <w:t xml:space="preserve">Example 1 (The sum of five dice)</w:t>
      </w:r>
      <w:r>
        <w:t xml:space="preserve"> </w:t>
      </w:r>
      <w:r>
        <w:t xml:space="preserve">A single fair die roll has the discrete uniform distribution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flat, not bell-shaped (</w:t>
      </w:r>
      <w:hyperlink w:anchor="fig-clt-1d6">
        <w:r>
          <w:rPr>
            <w:rStyle w:val="Hyperlink"/>
          </w:rPr>
          <w:t xml:space="preserve">Figure 1</w:t>
        </w:r>
      </w:hyperlink>
      <w:r>
        <w:t xml:space="preserve">).</w:t>
      </w:r>
      <w:r>
        <w:t xml:space="preserve"> </w:t>
      </w:r>
      <w:r>
        <w:t xml:space="preserve">Its mean is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3.5</m:t>
        </m:r>
      </m:oMath>
      <w:r>
        <w:t xml:space="preserve">,</w:t>
      </w:r>
      <w:r>
        <w:t xml:space="preserve"> </w:t>
      </w:r>
      <w:r>
        <w:t xml:space="preserve">and its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35</m:t>
              </m:r>
              <m:r>
                <m:rPr>
                  <m:sty m:val="p"/>
                </m:rPr>
                <m:t>/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dice_sum_pmf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(n_dice) {</w:t>
      </w:r>
      <w:r>
        <w:br/>
      </w:r>
      <w:r>
        <w:rPr>
          <w:rStyle w:val="NormalTok"/>
        </w:rPr>
        <w:t xml:space="preserve">  totals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), n_dice)))</w:t>
      </w:r>
      <w:r>
        <w:br/>
      </w:r>
      <w:r>
        <w:rPr>
          <w:rStyle w:val="NormalTok"/>
        </w:rPr>
        <w:t xml:space="preserve">  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(totals))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total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(probs)),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(probs))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mapping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total,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"sum of dice (x)"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"Probability of outcome, Pr(X=x)"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expand_limits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" w:name="fig-clt-1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1d6-1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Distribution of the outcome of one die</w:t>
            </w:r>
          </w:p>
          <w:bookmarkEnd w:id="21"/>
        </w:tc>
      </w:tr>
    </w:tbl>
    <w:p>
      <w:pPr>
        <w:pStyle w:val="BodyText"/>
      </w:pPr>
      <w:r>
        <w:t xml:space="preserve">The sum of five independent rolls,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, is already close to bell-shaped</w:t>
      </w:r>
      <w:r>
        <w:t xml:space="preserve"> </w:t>
      </w:r>
      <w:r>
        <w:t xml:space="preserve">(</w:t>
      </w:r>
      <w:hyperlink w:anchor="fig-clt-5d6">
        <w:r>
          <w:rPr>
            <w:rStyle w:val="Hyperlink"/>
          </w:rPr>
          <w:t xml:space="preserve">Figure 2</w:t>
        </w:r>
      </w:hyperlink>
      <w:r>
        <w:t xml:space="preserve">).</w:t>
      </w:r>
    </w:p>
    <w:p>
      <w:pPr>
        <w:pStyle w:val="SourceCode"/>
      </w:pPr>
      <w:r>
        <w:rPr>
          <w:rStyle w:val="NormalTok"/>
        </w:rPr>
        <w:t xml:space="preserve">pmf_five_dice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pmf_five_dice)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clt-5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5d6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Distribution of the sum of five dice</w:t>
            </w:r>
          </w:p>
          <w:bookmarkEnd w:id="25"/>
        </w:tc>
      </w:tr>
    </w:tbl>
    <w:p>
      <w:pPr>
        <w:pStyle w:val="BodyText"/>
      </w:pPr>
      <w:r>
        <w:t xml:space="preserve">For example, the exact probability that five dice total at most 15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5</m:t>
            </m:r>
          </m:sub>
        </m:sSub>
        <m:r>
          <m:rPr>
            <m:sty m:val="p"/>
          </m:rPr>
          <m:t>≤</m:t>
        </m:r>
        <m:r>
          <m:t>15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0.3052</m:t>
        </m:r>
      </m:oMath>
      <w:r>
        <w:t xml:space="preserve">.</w:t>
      </w:r>
      <w:r>
        <w:t xml:space="preserve"> </w:t>
      </w:r>
      <w:r>
        <w:t xml:space="preserve">The normal approximation that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suggests,</w:t>
      </w:r>
      <w:r>
        <w:t xml:space="preserve"> </w:t>
      </w:r>
      <w:r>
        <w:t xml:space="preserve">with mean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3.5</m:t>
        </m:r>
        <m:r>
          <m:rPr>
            <m:sty m:val="p"/>
          </m:rPr>
          <m:t>=</m:t>
        </m:r>
        <m:r>
          <m:t>17.5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35</m:t>
        </m:r>
        <m:r>
          <m:rPr>
            <m:sty m:val="p"/>
          </m:rPr>
          <m:t>/</m:t>
        </m:r>
        <m:r>
          <m:t>12</m:t>
        </m:r>
        <m:r>
          <m:rPr>
            <m:sty m:val="p"/>
          </m:rPr>
          <m:t>≈</m:t>
        </m:r>
        <m:r>
          <m:t>14.58</m:t>
        </m:r>
      </m:oMath>
      <w:r>
        <w:t xml:space="preserve">,</w:t>
      </w:r>
      <w:r>
        <w:t xml:space="preserve"> </w:t>
      </w:r>
      <w:r>
        <w:t xml:space="preserve">evaluated at</w:t>
      </w:r>
      <w:r>
        <w:t xml:space="preserve"> </w:t>
      </w:r>
      <m:oMath>
        <m:r>
          <m:t>15.5</m:t>
        </m:r>
      </m:oMath>
      <w:r>
        <w:t xml:space="preserve"> </w:t>
      </w:r>
      <w:r>
        <w:t xml:space="preserve">to account for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 </w:t>
      </w:r>
      <w:r>
        <w:t xml:space="preserve">taking only integer values,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Φ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15.5</m:t>
            </m:r>
            <m:r>
              <m:rPr>
                <m:sty m:val="p"/>
              </m:rPr>
              <m:t>−</m:t>
            </m:r>
            <m:r>
              <m:t>17.5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ad>
              <m:radPr>
                <m:degHide m:val="on"/>
              </m:radPr>
              <m:deg/>
              <m:e>
                <m:r>
                  <m:t>14.58</m:t>
                </m:r>
              </m:e>
            </m:rad>
          </m:e>
        </m:d>
        <m:r>
          <m:t>​</m:t>
        </m:r>
        <m:r>
          <m:rPr>
            <m:sty m:val="p"/>
          </m:rPr>
          <m:t>≈</m:t>
        </m:r>
        <m:r>
          <m:t>0.3002</m:t>
        </m:r>
      </m:oMath>
      <w:r>
        <w:t xml:space="preserve">.</w:t>
      </w:r>
    </w:p>
    <w:bookmarkEnd w:id="26"/>
    <w:bookmarkStart w:id="34" w:name="exm-clt-auto"/>
    <w:p>
      <w:pPr>
        <w:pStyle w:val="BodyText"/>
      </w:pPr>
      <w:r>
        <w:rPr>
          <w:b/>
          <w:bCs/>
        </w:rPr>
        <w:t xml:space="preserve">Example 2 (Sample means of car horsepower)</w:t>
      </w:r>
      <w:r>
        <w:t xml:space="preserve"> </w:t>
      </w:r>
      <w:r>
        <w:t xml:space="preserve">The Auto data record the horsepower and fuel economy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27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28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29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Horsepower is not bell-shaped:</w:t>
      </w:r>
      <w:r>
        <w:t xml:space="preserve"> </w:t>
      </w:r>
      <w:r>
        <w:t xml:space="preserve">a few powerful cars give it a long right tail.</w:t>
      </w:r>
      <w:r>
        <w:t xml:space="preserve"> </w:t>
      </w:r>
      <w:r>
        <w:t xml:space="preserve">To apply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, treat each draw of one car at random as one IID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the mean and variance of the 392 horsepower values.</w:t>
      </w:r>
      <w:r>
        <w:t xml:space="preserve"> </w:t>
      </w:r>
      <w:r>
        <w:t xml:space="preserve">The sum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so the sample mean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The code below draws 10,000 random samples of each size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30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replacement, and computes each sample’s mean.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hp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mu, sigma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hp.mean(), hp.std(ddof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sample_means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{n: rng.choice(hp,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10_000</w:t>
      </w:r>
      <w:r>
        <w:rPr>
          <w:rStyle w:val="NormalTok"/>
        </w:rPr>
        <w:t xml:space="preserve">, n)).mean(axis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sizes}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skewness(x):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np.mean(((x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x.std())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sizes,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 of sample means"</w:t>
      </w:r>
      <w:r>
        <w:rPr>
          <w:rStyle w:val="NormalTok"/>
        </w:rPr>
        <w:t xml:space="preserve">: [sample_means[n].std(ddof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"sigma / sqrt(n)"</w:t>
      </w:r>
      <w:r>
        <w:rPr>
          <w:rStyle w:val="NormalTok"/>
        </w:rPr>
        <w:t xml:space="preserve">: [sigma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np.sqrt(n)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"skewness of sample means"</w:t>
      </w:r>
      <w:r>
        <w:rPr>
          <w:rStyle w:val="NormalTok"/>
        </w:rPr>
        <w:t xml:space="preserve">: [skewness(sample_means[n])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    n  sd of sample means  sigma / sqrt(n)  skewness of sample means</w:t>
      </w:r>
      <w:r>
        <w:br/>
      </w:r>
      <w:r>
        <w:rPr>
          <w:rStyle w:val="CommentTok"/>
        </w:rPr>
        <w:t xml:space="preserve">#&gt; 0   1           38.691521        38.442033                  1.080767</w:t>
      </w:r>
      <w:r>
        <w:br/>
      </w:r>
      <w:r>
        <w:rPr>
          <w:rStyle w:val="CommentTok"/>
        </w:rPr>
        <w:t xml:space="preserve">#&gt; 1   5           17.265666        17.191800                  0.522243</w:t>
      </w:r>
      <w:r>
        <w:br/>
      </w:r>
      <w:r>
        <w:rPr>
          <w:rStyle w:val="CommentTok"/>
        </w:rPr>
        <w:t xml:space="preserve">#&gt; 2  30            6.971269         7.018523                  0.164940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(sizes,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(hp,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sd_of_sample_means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sigma_over_root_n =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skewness_of_sample_means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skewness)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    n sd_of_sample_means sigma_over_root_n skewness_of_sample_means</w:t>
      </w:r>
      <w:r>
        <w:br/>
      </w:r>
      <w:r>
        <w:rPr>
          <w:rStyle w:val="CommentTok"/>
        </w:rPr>
        <w:t xml:space="preserve">#&gt;   &lt;dbl&gt;              &lt;dbl&gt;             &lt;dbl&gt;                    &lt;dbl&gt;</w:t>
      </w:r>
      <w:r>
        <w:br/>
      </w:r>
      <w:r>
        <w:rPr>
          <w:rStyle w:val="CommentTok"/>
        </w:rPr>
        <w:t xml:space="preserve">#&gt; 1     1              38.6              38.4                     1.07 </w:t>
      </w:r>
      <w:r>
        <w:br/>
      </w:r>
      <w:r>
        <w:rPr>
          <w:rStyle w:val="CommentTok"/>
        </w:rPr>
        <w:t xml:space="preserve">#&gt; 2     5              17.0              17.2                     0.480</w:t>
      </w:r>
      <w:r>
        <w:br/>
      </w:r>
      <w:r>
        <w:rPr>
          <w:rStyle w:val="CommentTok"/>
        </w:rPr>
        <w:t xml:space="preserve">#&gt; 3    30               7.06              7.02                    0.199</w:t>
      </w:r>
    </w:p>
    <w:p>
      <w:pPr>
        <w:pStyle w:val="FirstParagraph"/>
      </w:pPr>
      <w:hyperlink w:anchor="fig-clt-auto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a histogram of the 10,000 sample means for each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with the normal density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drawn over it.</w:t>
      </w:r>
    </w:p>
    <w:p>
      <w:pPr>
        <w:pStyle w:val="SourceCode"/>
      </w:pPr>
      <w:r>
        <w:rPr>
          <w:rStyle w:val="NormalTok"/>
        </w:rPr>
        <w:t xml:space="preserve">n_labels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 ="</w:t>
      </w:r>
      <w:r>
        <w:rPr>
          <w:rStyle w:val="NormalTok"/>
        </w:rPr>
        <w:t xml:space="preserve">, sizes)</w:t>
      </w:r>
      <w:r>
        <w:br/>
      </w:r>
      <w:r>
        <w:rPr>
          <w:rStyle w:val="NormalTok"/>
        </w:rPr>
        <w:t xml:space="preserve">means_long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(n_labels,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(sample_means[[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(sample_means)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normal_curves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(sizes)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(sizes[k])</w:t>
      </w:r>
      <w:r>
        <w:br/>
      </w:r>
      <w:r>
        <w:rPr>
          <w:rStyle w:val="NormalTok"/>
        </w:rPr>
        <w:t xml:space="preserve">    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(mu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(n_labels[k],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grid,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(grid, mu, se)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(means_long,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sample_mean))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after_stat</w:t>
      </w:r>
      <w:r>
        <w:rPr>
          <w:rStyle w:val="NormalTok"/>
        </w:rPr>
        <w:t xml:space="preserve">(density)),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"grey70"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normal_curves,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vars</w:t>
      </w:r>
      <w:r>
        <w:rPr>
          <w:rStyle w:val="NormalTok"/>
        </w:rPr>
        <w:t xml:space="preserve">(n),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mean of 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"density"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clt-auto"/>
          <w:p>
            <w:pPr>
              <w:pStyle w:val="Compact"/>
              <w:jc w:val="center"/>
            </w:pPr>
            <w:r>
              <w:drawing>
                <wp:inline>
                  <wp:extent cx="5334000" cy="2000250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auto-1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000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Histograms of 10,000 sample means of horsepower, for samples of n = 1, 5 and 30 cars drawn with replacement from the Auto data. The curve is the normal density with mean mu and standard deviation sigma over the square root of n.</w:t>
            </w:r>
          </w:p>
          <w:bookmarkEnd w:id="33"/>
        </w:tc>
      </w:tr>
    </w:tbl>
    <w:p>
      <w:pPr>
        <w:pStyle w:val="BodyText"/>
      </w:pPr>
      <w:r>
        <w:t xml:space="preserve">The sample means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 just single cars, so they are skewed.</w:t>
      </w:r>
      <w:r>
        <w:t xml:space="preserve"> </w:t>
      </w:r>
      <w:r>
        <w:t xml:space="preserve">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the histogram is close to the normal curve.</w:t>
      </w:r>
      <w:r>
        <w:t xml:space="preserve"> </w:t>
      </w:r>
      <w:r>
        <w:t xml:space="preserve">The standard deviation of the sample means is within</w:t>
      </w:r>
      <w:r>
        <w:t xml:space="preserve"> </w:t>
      </w:r>
      <w:r>
        <w:t xml:space="preserve">1.2%</w:t>
      </w:r>
      <w:r>
        <w:t xml:space="preserve"> </w:t>
      </w:r>
      <w:r>
        <w:t xml:space="preserve">of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cor-sum-iid-moments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predicts.</w:t>
      </w:r>
      <w:r>
        <w:t xml:space="preserve"> </w:t>
      </w:r>
      <w:r>
        <w:t xml:space="preserve">The skewness of the sample means,</w:t>
      </w:r>
      <w:r>
        <w:t xml:space="preserve"> </w:t>
      </w:r>
      <w:r>
        <w:t xml:space="preserve">which is zero for a normal distribution,</w:t>
      </w:r>
      <w:r>
        <w:t xml:space="preserve"> </w:t>
      </w:r>
      <w:r>
        <w:t xml:space="preserve">falls from 1.07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to 0.48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 0.2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</w:p>
    <w:bookmarkEnd w:id="34"/>
    <w:bookmarkEnd w:id="35"/>
    <w:bookmarkStart w:id="38" w:name="references"/>
    <w:p>
      <w:pPr>
        <w:pStyle w:val="Heading2"/>
      </w:pPr>
      <w:r>
        <w:t xml:space="preserve">References</w:t>
      </w:r>
    </w:p>
    <w:bookmarkStart w:id="37" w:name="refs"/>
    <w:bookmarkStart w:id="36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36"/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8" Target="media/rId18.png" /><Relationship Type="http://schemas.openxmlformats.org/officeDocument/2006/relationships/image" Id="rId22" Target="media/rId22.png" /><Relationship Type="http://schemas.openxmlformats.org/officeDocument/2006/relationships/image" Id="rId30" Target="media/rId30.png" /><Relationship Type="http://schemas.openxmlformats.org/officeDocument/2006/relationships/hyperlink" Id="rId29" Target="data/auto.csv" TargetMode="External" /><Relationship Type="http://schemas.openxmlformats.org/officeDocument/2006/relationships/hyperlink" Id="rId13" Target="expectation.qmd#thm-linearity-expectation" TargetMode="External" /><Relationship Type="http://schemas.openxmlformats.org/officeDocument/2006/relationships/hyperlink" Id="rId28" Target="https://cran.r-project.org/package=ISLR2" TargetMode="External" /><Relationship Type="http://schemas.openxmlformats.org/officeDocument/2006/relationships/hyperlink" Id="rId27" Target="https://islp.readthedocs.io/" TargetMode="External" /><Relationship Type="http://schemas.openxmlformats.org/officeDocument/2006/relationships/hyperlink" Id="rId9" Target="independence.qmd#def-iid" TargetMode="External" /><Relationship Type="http://schemas.openxmlformats.org/officeDocument/2006/relationships/hyperlink" Id="rId15" Target="independence.qmd#def-indpt" TargetMode="External" /><Relationship Type="http://schemas.openxmlformats.org/officeDocument/2006/relationships/hyperlink" Id="rId10" Target="random-variables.qmd#def-std-normal" TargetMode="External" /><Relationship Type="http://schemas.openxmlformats.org/officeDocument/2006/relationships/hyperlink" Id="rId17" Target="variance-covariance.qmd#lem-cov-xx" TargetMode="External" /><Relationship Type="http://schemas.openxmlformats.org/officeDocument/2006/relationships/hyperlink" Id="rId16" Target="variance-covariance.qmd#thm-indpt-uncorrelated" TargetMode="External" /><Relationship Type="http://schemas.openxmlformats.org/officeDocument/2006/relationships/hyperlink" Id="rId14" Target="variance-covariance.qmd#thm-var-lin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data/auto.csv" TargetMode="External" /><Relationship Type="http://schemas.openxmlformats.org/officeDocument/2006/relationships/hyperlink" Id="rId13" Target="expectation.qmd#thm-linearity-expectation" TargetMode="External" /><Relationship Type="http://schemas.openxmlformats.org/officeDocument/2006/relationships/hyperlink" Id="rId28" Target="https://cran.r-project.org/package=ISLR2" TargetMode="External" /><Relationship Type="http://schemas.openxmlformats.org/officeDocument/2006/relationships/hyperlink" Id="rId27" Target="https://islp.readthedocs.io/" TargetMode="External" /><Relationship Type="http://schemas.openxmlformats.org/officeDocument/2006/relationships/hyperlink" Id="rId9" Target="independence.qmd#def-iid" TargetMode="External" /><Relationship Type="http://schemas.openxmlformats.org/officeDocument/2006/relationships/hyperlink" Id="rId15" Target="independence.qmd#def-indpt" TargetMode="External" /><Relationship Type="http://schemas.openxmlformats.org/officeDocument/2006/relationships/hyperlink" Id="rId10" Target="random-variables.qmd#def-std-normal" TargetMode="External" /><Relationship Type="http://schemas.openxmlformats.org/officeDocument/2006/relationships/hyperlink" Id="rId17" Target="variance-covariance.qmd#lem-cov-xx" TargetMode="External" /><Relationship Type="http://schemas.openxmlformats.org/officeDocument/2006/relationships/hyperlink" Id="rId16" Target="variance-covariance.qmd#thm-indpt-uncorrelated" TargetMode="External" /><Relationship Type="http://schemas.openxmlformats.org/officeDocument/2006/relationships/hyperlink" Id="rId14" Target="variance-covariance.qmd#thm-var-lin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Limit theorems</dc:title>
  <dc:creator/>
  <cp:keywords/>
  <dcterms:created xsi:type="dcterms:W3CDTF">2026-10-13T02:44:35Z</dcterms:created>
  <dcterms:modified xsi:type="dcterms:W3CDTF">2026-10-13T02:44:35Z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19:36:05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