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2026-10-30 15:56:32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5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lem-second-moment-variance"/>
    <w:p>
      <w:pPr>
        <w:pStyle w:val="FirstParagraph"/>
      </w:pPr>
      <w:r>
        <w:rPr>
          <w:b/>
          <w:bCs/>
        </w:rPr>
        <w:t xml:space="preserve">Lemma 1 (The second moment is the variance plus the squared mean)</w:t>
      </w:r>
      <w:r>
        <w:t xml:space="preserve"> </w:t>
      </w:r>
      <w:r>
        <w:t xml:space="preserve">For any</w:t>
      </w:r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64" w:name="exm-second-moment-bernoulli"/>
    <w:p>
      <w:pPr>
        <w:pStyle w:val="BodyText"/>
      </w:pPr>
      <w:r>
        <w:rPr>
          <w:b/>
          <w:bCs/>
        </w:rPr>
        <w:t xml:space="preserve">Example 9 (The second moment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Bernoulli</w:t>
        </w:r>
      </w:hyperlink>
      <w:r>
        <w:t xml:space="preserve"> </w:t>
      </w:r>
      <w:hyperlink r:id="rId4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success</w:t>
      </w:r>
      <w:r>
        <w:t xml:space="preserve"> </w:t>
      </w:r>
      <w:hyperlink r:id="rId4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lem-second-moment-variance">
        <w:r>
          <w:rPr>
            <w:rStyle w:val="Hyperlink"/>
          </w:rPr>
          <w:t xml:space="preserve">lemma</w:t>
        </w:r>
      </w:hyperlink>
      <w:r>
        <w:t xml:space="preserve"> </w:t>
      </w:r>
      <w:r>
        <w:t xml:space="preserve">gives the same value</w:t>
      </w:r>
      <w:r>
        <w:t xml:space="preserve"> </w:t>
      </w:r>
      <w:r>
        <w:t xml:space="preserve">from the</w:t>
      </w:r>
      <w:r>
        <w:t xml:space="preserve"> </w:t>
      </w:r>
      <w:hyperlink r:id="rId11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 and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and combine like terms)</m:t>
              </m:r>
            </m:e>
          </m:eqArr>
        </m:oMath>
      </m:oMathPara>
    </w:p>
    <w:bookmarkEnd w:id="64"/>
    <w:bookmarkEnd w:id="65"/>
    <w:bookmarkStart w:id="72" w:name="sec-best-constant-prediction"/>
    <w:p>
      <w:pPr>
        <w:pStyle w:val="Heading2"/>
      </w:pPr>
      <w:r>
        <w:t xml:space="preserve">3 The best constant prediction</w:t>
      </w:r>
    </w:p>
    <w:bookmarkStart w:id="67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6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9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71" w:name="exm-best-constant-auto"/>
    <w:p>
      <w:pPr>
        <w:pStyle w:val="BodyText"/>
      </w:pPr>
      <w:r>
        <w:rPr>
          <w:b/>
          <w:bCs/>
        </w:rPr>
        <w:t xml:space="preserve">Example 10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70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71"/>
    <w:bookmarkEnd w:id="72"/>
    <w:bookmarkStart w:id="75" w:name="sec-bias-variance-prediction"/>
    <w:p>
      <w:pPr>
        <w:pStyle w:val="Heading2"/>
      </w:pPr>
      <w:r>
        <w:t xml:space="preserve">4 Independent noise plus a random variable</w:t>
      </w:r>
    </w:p>
    <w:bookmarkStart w:id="73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4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5"/>
    <w:bookmarkStart w:id="123" w:name="covariance"/>
    <w:p>
      <w:pPr>
        <w:pStyle w:val="Heading2"/>
      </w:pPr>
      <w:r>
        <w:t xml:space="preserve">5 Covariance</w:t>
      </w:r>
    </w:p>
    <w:bookmarkStart w:id="7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6"/>
    <w:bookmarkStart w:id="77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8"/>
    <w:bookmarkStart w:id="80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4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4"/>
    <w:bookmarkStart w:id="85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7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7"/>
    <w:bookmarkStart w:id="8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9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9"/>
    <w:bookmarkStart w:id="90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9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bookmarkStart w:id="92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2"/>
    <w:bookmarkStart w:id="93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4" w:name="lem-cov-xx"/>
    <w:p>
      <w:pPr>
        <w:pStyle w:val="BodyText"/>
      </w:pPr>
      <w:r>
        <w:rPr>
          <w:b/>
          <w:bCs/>
        </w:rPr>
        <w:t xml:space="preserve">Lemma 2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5"/>
    <w:bookmarkStart w:id="96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98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9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100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101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4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5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9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9"/>
    <w:bookmarkStart w:id="111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1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12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20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3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5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9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20"/>
    <w:p>
      <w:pPr>
        <w:pStyle w:val="BodyText"/>
      </w:pPr>
      <w:r>
        <w:t xml:space="preserve">5MinuteAI explains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3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4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4"/>
    <w:bookmarkStart w:id="126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https://en.wikipedia.org/wiki/Variance</w:t>
        </w:r>
      </w:hyperlink>
    </w:p>
    <w:bookmarkEnd w:id="126"/>
    <w:bookmarkStart w:id="128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https://en.wikipedia.org/wiki/Covariance</w:t>
        </w:r>
      </w:hyperlink>
    </w:p>
    <w:bookmarkEnd w:id="128"/>
    <w:bookmarkStart w:id="129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9"/>
    <w:bookmarkStart w:id="131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3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6" Target="media/rId116.png" /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data/auto.csv" TargetMode="External" /><Relationship Type="http://schemas.openxmlformats.org/officeDocument/2006/relationships/hyperlink" Id="rId81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7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4" Target="https://cran.r-project.org/package=ISLR2" TargetMode="External" /><Relationship Type="http://schemas.openxmlformats.org/officeDocument/2006/relationships/hyperlink" Id="rId127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5" Target="https://en.wikipedia.org/wiki/Variance" TargetMode="External" /><Relationship Type="http://schemas.openxmlformats.org/officeDocument/2006/relationships/hyperlink" Id="rId113" Target="https://islp.readthedocs.io/" TargetMode="External" /><Relationship Type="http://schemas.openxmlformats.org/officeDocument/2006/relationships/hyperlink" Id="rId68" Target="https://morrison-lab.github.io/mds/algebra-basics.html#def-argmin" TargetMode="External" /><Relationship Type="http://schemas.openxmlformats.org/officeDocument/2006/relationships/hyperlink" Id="rId110" Target="https://morrison-lab.github.io/mds/linear-algebra-special-matrices.html#def-diagonal-matrix" TargetMode="External" /><Relationship Type="http://schemas.openxmlformats.org/officeDocument/2006/relationships/hyperlink" Id="rId106" Target="https://morrison-lab.github.io/mds/linear-algebra-special-matrices.html#def-positive-definite" TargetMode="External" /><Relationship Type="http://schemas.openxmlformats.org/officeDocument/2006/relationships/hyperlink" Id="rId103" Target="https://morrison-lab.github.io/mds/linear-algebra-special-matrices.html#def-positive-semidefinite" TargetMode="External" /><Relationship Type="http://schemas.openxmlformats.org/officeDocument/2006/relationships/hyperlink" Id="rId102" Target="https://morrison-lab.github.io/mds/linear-algebra-special-matrices.html#def-symmetric-matrix" TargetMode="External" /><Relationship Type="http://schemas.openxmlformats.org/officeDocument/2006/relationships/hyperlink" Id="rId107" Target="https://morrison-lab.github.io/mds/linear-algebra-special-matrices.html#exm-positive-semidefinite" TargetMode="External" /><Relationship Type="http://schemas.openxmlformats.org/officeDocument/2006/relationships/hyperlink" Id="rId8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4" Target="https://morrison-lab.github.io/sds/model-validation.html#thm-epe-decomposition" TargetMode="External" /><Relationship Type="http://schemas.openxmlformats.org/officeDocument/2006/relationships/hyperlink" Id="rId130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21" Target="https://www.youtube.com/watch?v=5CT1DXPp2HY" TargetMode="External" /><Relationship Type="http://schemas.openxmlformats.org/officeDocument/2006/relationships/hyperlink" Id="rId122" Target="https://www.youtube.com/watch?v=hiim8HlI81Y" TargetMode="External" /><Relationship Type="http://schemas.openxmlformats.org/officeDocument/2006/relationships/hyperlink" Id="rId79" Target="independence.qmd#def-indpt" TargetMode="External" /><Relationship Type="http://schemas.openxmlformats.org/officeDocument/2006/relationships/hyperlink" Id="rId83" Target="independence.qmd#exm-indpt" TargetMode="External" /><Relationship Type="http://schemas.openxmlformats.org/officeDocument/2006/relationships/hyperlink" Id="rId70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2026-10-30T23:09:30Z</dcterms:created>
  <dcterms:modified xsi:type="dcterms:W3CDTF">2026-10-30T23:09:30Z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15:56:32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