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r>
        <w:t xml:space="preserve">Last modified: 2026-10-23 01:38:48 (PDT)</w:t>
      </w:r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[1]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[2]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[3]</w:t>
      </w:r>
    </w:p>
    <w:p>
      <w:pPr>
        <w:pStyle w:val="Compact"/>
        <w:numPr>
          <w:ilvl w:val="0"/>
          <w:numId w:val="1003"/>
        </w:numPr>
      </w:pPr>
      <w:r>
        <w:t xml:space="preserve">Blitzstein and Hwang [1]</w:t>
      </w:r>
    </w:p>
    <w:p>
      <w:pPr>
        <w:pStyle w:val="Compact"/>
        <w:numPr>
          <w:ilvl w:val="0"/>
          <w:numId w:val="1003"/>
        </w:numPr>
      </w:pPr>
      <w:r>
        <w:t xml:space="preserve">Hastie et al. [4]</w:t>
      </w:r>
    </w:p>
    <w:p>
      <w:pPr>
        <w:pStyle w:val="Compact"/>
        <w:numPr>
          <w:ilvl w:val="0"/>
          <w:numId w:val="1003"/>
        </w:numPr>
      </w:pPr>
      <w:r>
        <w:t xml:space="preserve">James et al. [5]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[6]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40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41"/>
    <w:bookmarkStart w:id="42" w:name="ref-ross-probsi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</w:p>
    <w:bookmarkEnd w:id="42"/>
    <w:bookmarkStart w:id="44" w:name="ref-problifesav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in A princeton lifesaver study guide. Princeton: Princeton University Press, 2017. doi:</w:t>
      </w:r>
      <w:r>
        <w:t xml:space="preserve"> </w:t>
      </w:r>
      <w:hyperlink r:id="rId43">
        <w:r>
          <w:rPr>
            <w:rStyle w:val="Hyperlink"/>
          </w:rPr>
          <w:t xml:space="preserve">10.1515/9781400885381</w:t>
        </w:r>
      </w:hyperlink>
      <w:r>
        <w:t xml:space="preserve">.</w:t>
      </w:r>
    </w:p>
    <w:bookmarkEnd w:id="44"/>
    <w:bookmarkStart w:id="46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6"/>
    <w:bookmarkStart w:id="48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4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48"/>
    <w:bookmarkStart w:id="49" w:name="ref-dembo-note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Dembo and K. Ross,</w:t>
      </w:r>
      <w:r>
        <w:t xml:space="preserve"> </w:t>
      </w:r>
      <w:r>
        <w:t xml:space="preserve">“Stochastic processes.”</w:t>
      </w:r>
      <w:r>
        <w:t xml:space="preserve"> </w:t>
      </w:r>
      <w:r>
        <w:t xml:space="preserve">Stanford University, 2021. Available: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47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3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47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3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2026-10-23T08:49:26Z</dcterms:created>
  <dcterms:modified xsi:type="dcterms:W3CDTF">2026-10-23T08:49:26Z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01:38:48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