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2026-10-27 01:33:21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p>
      <w:pPr>
        <w:numPr>
          <w:ilvl w:val="0"/>
          <w:numId w:val="1001"/>
        </w:numPr>
      </w:pP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replacement.</w:t>
      </w:r>
    </w:p>
    <w:p>
      <w:pPr>
        <w:numPr>
          <w:ilvl w:val="0"/>
          <w:numId w:val="1001"/>
        </w:numPr>
      </w:pPr>
      <w:r>
        <w:t xml:space="preserve">Count how many simulated values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p>
      <w:pPr>
        <w:numPr>
          <w:ilvl w:val="0"/>
          <w:numId w:val="1001"/>
        </w:numPr>
      </w:pPr>
      <w:r>
        <w:t xml:space="preserve">Explain why the count is so far below the 5% the bound allows.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code below computes the population variance</w:t>
      </w:r>
      <w:r>
        <w:t xml:space="preserve"> </w:t>
      </w:r>
      <w:r>
        <w:rPr>
          <w:rStyle w:val="VerbatimChar"/>
        </w:rPr>
        <w:t xml:space="preserve">sigma2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code below simulates the samples.</w:t>
      </w:r>
    </w:p>
    <w:p>
      <w:pPr>
        <w:numPr>
          <w:ilvl w:val="0"/>
          <w:numId w:val="1002"/>
        </w:numPr>
      </w:pPr>
      <w:r>
        <w:t xml:space="preserve">The code below counts the misses in</w:t>
      </w:r>
      <w:r>
        <w:t xml:space="preserve"> </w:t>
      </w:r>
      <w:r>
        <w:rPr>
          <w:rStyle w:val="VerbatimChar"/>
        </w:rPr>
        <w:t xml:space="preserve">misses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The explanation after the code answers this part.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2026-10-27T08:52:39Z</dcterms:created>
  <dcterms:modified xsi:type="dcterms:W3CDTF">2026-10-27T08:52:39Z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