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2026-09-28 22:56:18 (PDT)</w:t>
      </w:r>
    </w:p>
    <w:bookmarkStart w:id="21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3.5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3.5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1.5</m:t>
        </m:r>
      </m:oMath>
      <w:r>
        <w:t xml:space="preserve">.</w:t>
      </w:r>
    </w:p>
    <w:bookmarkEnd w:id="20"/>
    <w:bookmarkEnd w:id="21"/>
    <w:bookmarkStart w:id="45" w:name="variance-and-related-characteristics"/>
    <w:p>
      <w:pPr>
        <w:pStyle w:val="Heading2"/>
      </w:pPr>
      <w:r>
        <w:t xml:space="preserve">2 Variance and related characteristics</w:t>
      </w:r>
    </w:p>
    <w:bookmarkStart w:id="22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thm-variance-expanded"/>
    <w:p>
      <w:pPr>
        <w:pStyle w:val="FirstParagraph"/>
      </w:pPr>
      <w:r>
        <w:rPr>
          <w:b/>
          <w:bCs/>
        </w:rPr>
        <w:t xml:space="preserve">Theorem 1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24" w:name="thm-variance"/>
    <w:p>
      <w:pPr>
        <w:pStyle w:val="BodyText"/>
      </w:pPr>
      <w:r>
        <w:rPr>
          <w:b/>
          <w:bCs/>
        </w:rPr>
        <w:t xml:space="preserve">Theorem 2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27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26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27"/>
    <w:bookmarkStart w:id="29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28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29"/>
    <w:bookmarkStart w:id="31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0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0.6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0.8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0.2</m:t>
        </m:r>
        <m:r>
          <m:rPr>
            <m:sty m:val="p"/>
          </m:rPr>
          <m:t>=</m:t>
        </m:r>
        <m:r>
          <m:t>0.16</m:t>
        </m:r>
      </m:oMath>
      <w:r>
        <w:t xml:space="preserve">.</w:t>
      </w:r>
    </w:p>
    <w:bookmarkEnd w:id="31"/>
    <w:bookmarkStart w:id="32" w:name="def-homosked"/>
    <w:p>
      <w:pPr>
        <w:pStyle w:val="BodyText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2"/>
    <w:bookmarkStart w:id="33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4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34"/>
    <w:bookmarkStart w:id="35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  <m:r>
          <m:rPr>
            <m:sty m:val="p"/>
          </m:rPr>
          <m:t>≠</m:t>
        </m:r>
        <m:r>
          <m:t>0.16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35"/>
    <w:bookmarkStart w:id="36" w:name="thm-total-variance"/>
    <w:p>
      <w:pPr>
        <w:pStyle w:val="BodyText"/>
      </w:pPr>
      <w:r>
        <w:rPr>
          <w:b/>
          <w:bCs/>
        </w:rPr>
        <w:t xml:space="preserve">Theorem 3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3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39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1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  <m:r>
          <m:rPr>
            <m:sty m:val="p"/>
          </m:rPr>
          <m:t>+</m:t>
        </m:r>
        <m:r>
          <m:t>0.4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  <m:r>
          <m:rPr>
            <m:sty m:val="p"/>
          </m:rPr>
          <m:t>⋅</m:t>
        </m:r>
        <m:r>
          <m:t>0.3</m:t>
        </m:r>
        <m:r>
          <m:rPr>
            <m:sty m:val="p"/>
          </m:rPr>
          <m:t>=</m:t>
        </m:r>
        <m:r>
          <m:t>0.21</m:t>
        </m:r>
      </m:oMath>
      <w:r>
        <w:t xml:space="preserve">.</w:t>
      </w:r>
    </w:p>
    <w:bookmarkEnd w:id="41"/>
    <w:bookmarkStart w:id="42" w:name="def-precision"/>
    <w:p>
      <w:pPr>
        <w:pStyle w:val="BodyText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2"/>
    <w:bookmarkStart w:id="43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44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 its standard deviation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44"/>
    <w:bookmarkEnd w:id="45"/>
    <w:bookmarkStart w:id="83" w:name="covariance"/>
    <w:p>
      <w:pPr>
        <w:pStyle w:val="Heading2"/>
      </w:pPr>
      <w:r>
        <w:t xml:space="preserve">3 Covariance</w:t>
      </w:r>
    </w:p>
    <w:bookmarkStart w:id="46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46"/>
    <w:bookmarkStart w:id="47" w:name="thm-alt-cov"/>
    <w:p>
      <w:pPr>
        <w:pStyle w:val="FirstParagraph"/>
      </w:pPr>
      <w:r>
        <w:rPr>
          <w:b/>
          <w:bCs/>
        </w:rPr>
        <w:t xml:space="preserve">Theorem 4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48" w:name="exm-alt-cov"/>
    <w:p>
      <w:pPr>
        <w:pStyle w:val="FirstParagraph"/>
      </w:pPr>
      <w:r>
        <w:rPr>
          <w:b/>
          <w:bCs/>
        </w:rPr>
        <w:t xml:space="preserve">Example 9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48"/>
    <w:bookmarkStart w:id="50" w:name="thm-indpt-uncorrelated"/>
    <w:p>
      <w:pPr>
        <w:pStyle w:val="FirstParagraph"/>
      </w:pPr>
      <w:r>
        <w:rPr>
          <w:b/>
          <w:bCs/>
        </w:rPr>
        <w:t xml:space="preserve">Theorem 5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51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49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∫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∫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∫</m:t>
                  </m:r>
                  <m:r>
                    <m:t>x</m:t>
                  </m:r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∫</m:t>
                  </m:r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54" w:name="exm-indpt-uncorrelated"/>
    <w:p>
      <w:pPr>
        <w:pStyle w:val="FirstParagraph"/>
      </w:pPr>
      <w:r>
        <w:rPr>
          <w:b/>
          <w:bCs/>
        </w:rPr>
        <w:t xml:space="preserve">Example 10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53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requires.</w:t>
      </w:r>
    </w:p>
    <w:bookmarkEnd w:id="54"/>
    <w:bookmarkStart w:id="55" w:name="exm-uncorrelated-not-indpt"/>
    <w:p>
      <w:pPr>
        <w:pStyle w:val="BodyText"/>
      </w:pPr>
      <w:r>
        <w:rPr>
          <w:b/>
          <w:bCs/>
        </w:rPr>
        <w:t xml:space="preserve">Example 11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</w:p>
    <w:bookmarkEnd w:id="55"/>
    <w:bookmarkStart w:id="56" w:name="def-correlation"/>
    <w:p>
      <w:pPr>
        <w:pStyle w:val="BodyText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57" w:name="exm-correlation"/>
    <w:p>
      <w:pPr>
        <w:pStyle w:val="BodyText"/>
      </w:pPr>
      <w:r>
        <w:rPr>
          <w:b/>
          <w:bCs/>
        </w:rPr>
        <w:t xml:space="preserve">Example 12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57"/>
    <w:bookmarkStart w:id="58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shows the converse fails.</w:t>
      </w:r>
    </w:p>
    <w:bookmarkStart w:id="59" w:name="exm-uncorrelated"/>
    <w:p>
      <w:pPr>
        <w:pStyle w:val="BodyText"/>
      </w:pPr>
      <w:r>
        <w:rPr>
          <w:b/>
          <w:bCs/>
        </w:rPr>
        <w:t xml:space="preserve">Example 13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59"/>
    <w:bookmarkStart w:id="60" w:name="cor-uncorrelated-cor-zero"/>
    <w:p>
      <w:pPr>
        <w:pStyle w:val="BodyText"/>
      </w:pPr>
      <w:r>
        <w:rPr>
          <w:b/>
          <w:bCs/>
        </w:rPr>
        <w:t xml:space="preserve">Corollary 1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61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1"/>
    <w:bookmarkStart w:id="62" w:name="exm-cond-cov"/>
    <w:p>
      <w:pPr>
        <w:pStyle w:val="BodyText"/>
      </w:pPr>
      <w:r>
        <w:rPr>
          <w:b/>
          <w:bCs/>
        </w:rPr>
        <w:t xml:space="preserve">Example 14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62"/>
    <w:bookmarkStart w:id="63" w:name="thm-total-cov"/>
    <w:p>
      <w:pPr>
        <w:pStyle w:val="BodyText"/>
      </w:pPr>
      <w:r>
        <w:rPr>
          <w:b/>
          <w:bCs/>
        </w:rPr>
        <w:t xml:space="preserve">Theorem 6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3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0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64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65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65"/>
    <w:bookmarkStart w:id="66" w:name="thm-vcov-elements"/>
    <w:p>
      <w:pPr>
        <w:pStyle w:val="FirstParagraph"/>
      </w:pPr>
      <w:r>
        <w:rPr>
          <w:b/>
          <w:bCs/>
        </w:rPr>
        <w:t xml:space="preserve">Theorem 7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w:r>
        <w:t xml:space="preserve">the step from the third to fourth line uses the</w:t>
      </w:r>
      <w:r>
        <w:t xml:space="preserve"> </w:t>
      </w:r>
      <w:hyperlink r:id="rId67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2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68" w:name="thm-vcov-vec"/>
    <w:p>
      <w:pPr>
        <w:pStyle w:val="FirstParagraph"/>
      </w:pPr>
      <w:r>
        <w:rPr>
          <w:b/>
          <w:bCs/>
        </w:rPr>
        <w:t xml:space="preserve">Theorem 8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9" w:name="thm-var-lincom"/>
    <w:p>
      <w:pPr>
        <w:pStyle w:val="FirstParagraph"/>
      </w:pPr>
      <w:r>
        <w:rPr>
          <w:b/>
          <w:bCs/>
        </w:rPr>
        <w:t xml:space="preserve">Theorem 9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0" w:name="cor-var-lincom2"/>
    <w:p>
      <w:pPr>
        <w:pStyle w:val="FirstParagraph"/>
      </w:pPr>
      <w:r>
        <w:rPr>
          <w:b/>
          <w:bCs/>
        </w:rPr>
        <w:t xml:space="preserve">Corollary 2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71" w:name="cor-var-sum-indpt"/>
    <w:p>
      <w:pPr>
        <w:pStyle w:val="FirstParagraph"/>
      </w:pPr>
      <w:r>
        <w:rPr>
          <w:b/>
          <w:bCs/>
        </w:rPr>
        <w:t xml:space="preserve">Corollary 3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the case where that term is 0.</w:t>
      </w:r>
    </w:p>
    <w:bookmarkStart w:id="74" w:name="thm-vcov-psd"/>
    <w:p>
      <w:pPr>
        <w:pStyle w:val="BodyText"/>
      </w:pPr>
      <w:r>
        <w:rPr>
          <w:b/>
          <w:bCs/>
        </w:rPr>
        <w:t xml:space="preserve">Theorem 10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72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73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7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75" w:name="exm-vcov-psd"/>
    <w:p>
      <w:pPr>
        <w:pStyle w:val="BodyText"/>
      </w:pPr>
      <w:r>
        <w:rPr>
          <w:b/>
          <w:bCs/>
        </w:rPr>
        <w:t xml:space="preserve">Example 15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25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12.5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79" w:name="exm-vcov-singular"/>
    <w:p>
      <w:pPr>
        <w:pStyle w:val="BodyText"/>
      </w:pPr>
      <w:r>
        <w:rPr>
          <w:b/>
          <w:bCs/>
        </w:rPr>
        <w:t xml:space="preserve">Example 16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76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77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78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79"/>
    <w:bookmarkStart w:id="81" w:name="cor-vcov-indpt-diagonal"/>
    <w:p>
      <w:pPr>
        <w:pStyle w:val="BodyText"/>
      </w:pPr>
      <w:r>
        <w:rPr>
          <w:b/>
          <w:bCs/>
        </w:rPr>
        <w:t xml:space="preserve">Corollary 4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0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7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2" w:name="thm-cor-bounds"/>
    <w:p>
      <w:pPr>
        <w:pStyle w:val="BodyText"/>
      </w:pPr>
      <w:r>
        <w:rPr>
          <w:b/>
          <w:bCs/>
        </w:rPr>
        <w:t xml:space="preserve">Theorem 11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83"/>
    <w:bookmarkStart w:id="88" w:name="references"/>
    <w:p>
      <w:pPr>
        <w:pStyle w:val="Heading2"/>
      </w:pPr>
      <w:r>
        <w:t xml:space="preserve">References</w:t>
      </w:r>
    </w:p>
    <w:bookmarkStart w:id="87" w:name="refs"/>
    <w:bookmarkStart w:id="8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84"/>
    <w:bookmarkStart w:id="8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6"/>
    <w:bookmarkEnd w:id="87"/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1" Target="expectation.qmd#cor-fubini-joint" TargetMode="External" /><Relationship Type="http://schemas.openxmlformats.org/officeDocument/2006/relationships/hyperlink" Id="rId28" Target="expectation.qmd#def-cond-expectation-function" TargetMode="External" /><Relationship Type="http://schemas.openxmlformats.org/officeDocument/2006/relationships/hyperlink" Id="rId38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67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26" Target="expectation.qmd#exm-lotus" TargetMode="External" /><Relationship Type="http://schemas.openxmlformats.org/officeDocument/2006/relationships/hyperlink" Id="rId30" Target="expectation.qmd#exr-fubini-joint-disc" TargetMode="External" /><Relationship Type="http://schemas.openxmlformats.org/officeDocument/2006/relationships/hyperlink" Id="rId40" Target="expectation.qmd#thm-cond-linearity" TargetMode="External" /><Relationship Type="http://schemas.openxmlformats.org/officeDocument/2006/relationships/hyperlink" Id="rId39" Target="expectation.qmd#thm-cond-pull-out" TargetMode="External" /><Relationship Type="http://schemas.openxmlformats.org/officeDocument/2006/relationships/hyperlink" Id="rId37" Target="expectation.qmd#thm-lie" TargetMode="External" /><Relationship Type="http://schemas.openxmlformats.org/officeDocument/2006/relationships/hyperlink" Id="rId25" Target="expectation.qmd#thm-linearity-expectation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80" Target="https://morrison-lab.github.io/mds/linear-algebra.html#def-diagonal-matrix" TargetMode="External" /><Relationship Type="http://schemas.openxmlformats.org/officeDocument/2006/relationships/hyperlink" Id="rId76" Target="https://morrison-lab.github.io/mds/linear-algebra.html#def-positive-definite" TargetMode="External" /><Relationship Type="http://schemas.openxmlformats.org/officeDocument/2006/relationships/hyperlink" Id="rId73" Target="https://morrison-lab.github.io/mds/linear-algebra.html#def-positive-semidefinite" TargetMode="External" /><Relationship Type="http://schemas.openxmlformats.org/officeDocument/2006/relationships/hyperlink" Id="rId72" Target="https://morrison-lab.github.io/mds/linear-algebra.html#def-symmetric-matrix" TargetMode="External" /><Relationship Type="http://schemas.openxmlformats.org/officeDocument/2006/relationships/hyperlink" Id="rId77" Target="https://morrison-lab.github.io/mds/linear-algebra.html#exm-positive-semidefinite" TargetMode="External" /><Relationship Type="http://schemas.openxmlformats.org/officeDocument/2006/relationships/hyperlink" Id="rId52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rme/chapters/estimation.html#def-estimation-error" TargetMode="External" /><Relationship Type="http://schemas.openxmlformats.org/officeDocument/2006/relationships/hyperlink" Id="rId85" Target="https://www.cengage.com/c/statistical-inference-2e-casella-berger/9780534243128/" TargetMode="External" /><Relationship Type="http://schemas.openxmlformats.org/officeDocument/2006/relationships/hyperlink" Id="rId49" Target="independence.qmd#def-indpt" TargetMode="External" /><Relationship Type="http://schemas.openxmlformats.org/officeDocument/2006/relationships/hyperlink" Id="rId53" Target="independence.qmd#exm-indpt" TargetMode="External" /><Relationship Type="http://schemas.openxmlformats.org/officeDocument/2006/relationships/hyperlink" Id="rId78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expectation.qmd#cor-fubini-joint" TargetMode="External" /><Relationship Type="http://schemas.openxmlformats.org/officeDocument/2006/relationships/hyperlink" Id="rId28" Target="expectation.qmd#def-cond-expectation-function" TargetMode="External" /><Relationship Type="http://schemas.openxmlformats.org/officeDocument/2006/relationships/hyperlink" Id="rId38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67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26" Target="expectation.qmd#exm-lotus" TargetMode="External" /><Relationship Type="http://schemas.openxmlformats.org/officeDocument/2006/relationships/hyperlink" Id="rId30" Target="expectation.qmd#exr-fubini-joint-disc" TargetMode="External" /><Relationship Type="http://schemas.openxmlformats.org/officeDocument/2006/relationships/hyperlink" Id="rId40" Target="expectation.qmd#thm-cond-linearity" TargetMode="External" /><Relationship Type="http://schemas.openxmlformats.org/officeDocument/2006/relationships/hyperlink" Id="rId39" Target="expectation.qmd#thm-cond-pull-out" TargetMode="External" /><Relationship Type="http://schemas.openxmlformats.org/officeDocument/2006/relationships/hyperlink" Id="rId37" Target="expectation.qmd#thm-lie" TargetMode="External" /><Relationship Type="http://schemas.openxmlformats.org/officeDocument/2006/relationships/hyperlink" Id="rId25" Target="expectation.qmd#thm-linearity-expectation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80" Target="https://morrison-lab.github.io/mds/linear-algebra.html#def-diagonal-matrix" TargetMode="External" /><Relationship Type="http://schemas.openxmlformats.org/officeDocument/2006/relationships/hyperlink" Id="rId76" Target="https://morrison-lab.github.io/mds/linear-algebra.html#def-positive-definite" TargetMode="External" /><Relationship Type="http://schemas.openxmlformats.org/officeDocument/2006/relationships/hyperlink" Id="rId73" Target="https://morrison-lab.github.io/mds/linear-algebra.html#def-positive-semidefinite" TargetMode="External" /><Relationship Type="http://schemas.openxmlformats.org/officeDocument/2006/relationships/hyperlink" Id="rId72" Target="https://morrison-lab.github.io/mds/linear-algebra.html#def-symmetric-matrix" TargetMode="External" /><Relationship Type="http://schemas.openxmlformats.org/officeDocument/2006/relationships/hyperlink" Id="rId77" Target="https://morrison-lab.github.io/mds/linear-algebra.html#exm-positive-semidefinite" TargetMode="External" /><Relationship Type="http://schemas.openxmlformats.org/officeDocument/2006/relationships/hyperlink" Id="rId52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rme/chapters/estimation.html#def-estimation-error" TargetMode="External" /><Relationship Type="http://schemas.openxmlformats.org/officeDocument/2006/relationships/hyperlink" Id="rId85" Target="https://www.cengage.com/c/statistical-inference-2e-casella-berger/9780534243128/" TargetMode="External" /><Relationship Type="http://schemas.openxmlformats.org/officeDocument/2006/relationships/hyperlink" Id="rId49" Target="independence.qmd#def-indpt" TargetMode="External" /><Relationship Type="http://schemas.openxmlformats.org/officeDocument/2006/relationships/hyperlink" Id="rId53" Target="independence.qmd#exm-indpt" TargetMode="External" /><Relationship Type="http://schemas.openxmlformats.org/officeDocument/2006/relationships/hyperlink" Id="rId78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2026-09-29T06:01:05Z</dcterms:created>
  <dcterms:modified xsi:type="dcterms:W3CDTF">2026-09-29T06:01:05Z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22:56:18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