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del w:id="1" w:author="PR Preview" w:date="2026-01-01T00:00:00Z">
        <w:r>
          <w:delText xml:space="preserve">Last modified: 2026-10-14 01:48:52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11:03:41 (PDT)</w:t>
        </w:r>
      </w:ins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54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1" Type="http://schemas.openxmlformats.org/officeDocument/2006/relationships/hyperlink" Target="https://www.cengage.com/c/statistical-inference-2e-casella-berger/9780534243128/" TargetMode="External"/><Relationship Id="rId48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1" Type="http://schemas.openxmlformats.org/officeDocument/2006/relationships/hyperlink" Target="https://www.cengage.com/c/statistical-inference-2e-casella-berger/9780534243128/" TargetMode="External"/><Relationship Id="rId48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2026-10-14T18:13:56Z</dcterms:created>
  <dcterms:modified xsi:type="dcterms:W3CDTF">2026-10-14T18:13:56Z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11:03:41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