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2026-10-08 13:05:16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7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3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4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4"/>
    <w:bookmarkStart w:id="55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6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7"/>
    <w:bookmarkStart w:id="102" w:name="covariance"/>
    <w:p>
      <w:pPr>
        <w:pStyle w:val="Heading2"/>
      </w:pPr>
      <w:r>
        <w:t xml:space="preserve">4 Covariance</w:t>
      </w:r>
    </w:p>
    <w:bookmarkStart w:id="58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8"/>
    <w:bookmarkStart w:id="59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0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0"/>
    <w:bookmarkStart w:id="62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3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1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6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6"/>
    <w:bookmarkStart w:id="67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7"/>
    <w:bookmarkStart w:id="68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9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9"/>
    <w:bookmarkStart w:id="70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1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1"/>
    <w:bookmarkStart w:id="72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3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3"/>
    <w:bookmarkStart w:id="74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4"/>
    <w:bookmarkStart w:id="75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6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7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7"/>
    <w:bookmarkStart w:id="78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9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0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1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2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3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6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5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7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1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8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9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0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1"/>
    <w:bookmarkStart w:id="93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2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4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1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repository holds a copy at</w:t>
      </w:r>
      <w:r>
        <w:t xml:space="preserve"> </w:t>
      </w:r>
      <w:r>
        <w:rPr>
          <w:rStyle w:val="VerbatimChar"/>
        </w:rPr>
        <w:t xml:space="preserve">data/auto.csv</w:t>
      </w:r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adjustcolor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alpha.f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sample correlation divides the covariance and both standard</w:t>
      </w:r>
      <w:r>
        <w:t xml:space="preserve"> </w:t>
      </w:r>
      <w:r>
        <w:t xml:space="preserve">deviations by the same count, which cancels.</w:t>
      </w:r>
    </w:p>
    <w:bookmarkEnd w:id="101"/>
    <w:bookmarkEnd w:id="102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10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03"/>
    <w:bookmarkStart w:id="10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7" Target="media/rId97.png" /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9" Target="expectation.qmd#def-expectation-matrix" TargetMode="External" /><Relationship Type="http://schemas.openxmlformats.org/officeDocument/2006/relationships/hyperlink" Id="rId52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96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5" Target="https://islp.readthedocs.io/" TargetMode="External" /><Relationship Type="http://schemas.openxmlformats.org/officeDocument/2006/relationships/hyperlink" Id="rId92" Target="https://morrison-lab.github.io/mds/linear-algebra.html#def-diagonal-matrix" TargetMode="External" /><Relationship Type="http://schemas.openxmlformats.org/officeDocument/2006/relationships/hyperlink" Id="rId88" Target="https://morrison-lab.github.io/mds/linear-algebra.html#def-positive-definite" TargetMode="External" /><Relationship Type="http://schemas.openxmlformats.org/officeDocument/2006/relationships/hyperlink" Id="rId85" Target="https://morrison-lab.github.io/mds/linear-algebra.html#def-positive-semidefinite" TargetMode="External" /><Relationship Type="http://schemas.openxmlformats.org/officeDocument/2006/relationships/hyperlink" Id="rId84" Target="https://morrison-lab.github.io/mds/linear-algebra.html#def-symmetric-matrix" TargetMode="External" /><Relationship Type="http://schemas.openxmlformats.org/officeDocument/2006/relationships/hyperlink" Id="rId89" Target="https://morrison-lab.github.io/mds/linear-algebra.html#exm-positive-semidefinite" TargetMode="External" /><Relationship Type="http://schemas.openxmlformats.org/officeDocument/2006/relationships/hyperlink" Id="rId64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104" Target="https://www.cengage.com/c/statistical-inference-2e-casella-berger/9780534243128/" TargetMode="External" /><Relationship Type="http://schemas.openxmlformats.org/officeDocument/2006/relationships/hyperlink" Id="rId61" Target="independence.qmd#def-indpt" TargetMode="External" /><Relationship Type="http://schemas.openxmlformats.org/officeDocument/2006/relationships/hyperlink" Id="rId65" Target="independence.qmd#exm-indpt" TargetMode="External" /><Relationship Type="http://schemas.openxmlformats.org/officeDocument/2006/relationships/hyperlink" Id="rId90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2026-10-08T20:08:58Z</dcterms:created>
  <dcterms:modified xsi:type="dcterms:W3CDTF">2026-10-08T20:08:58Z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13:05:16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