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11:57:32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coding-with-r-and-python"/>
    <w:p>
      <w:pPr>
        <w:pStyle w:val="Heading2"/>
      </w:pPr>
      <w:r>
        <w:t xml:space="preserve">44 Coding with R and Python</w:t>
      </w:r>
    </w:p>
    <w:p>
      <w:pPr>
        <w:pStyle w:val="FirstParagraph"/>
      </w:pPr>
      <w:r>
        <w:t xml:space="preserve">If you’re using both R and Python, you may wish to check out the</w:t>
      </w:r>
      <w:r>
        <w:t xml:space="preserve"> </w:t>
      </w:r>
      <w:hyperlink r:id="rId322">
        <w:r>
          <w:rPr>
            <w:rStyle w:val="Hyperlink"/>
          </w:rPr>
          <w:t xml:space="preserve">Feather package</w:t>
        </w:r>
      </w:hyperlink>
      <w:r>
        <w:t xml:space="preserve"> </w:t>
      </w:r>
      <w:r>
        <w:t xml:space="preserve">for exchanging data between the two languages</w:t>
      </w:r>
      <w:r>
        <w:t xml:space="preserve"> </w:t>
      </w:r>
      <w:hyperlink r:id="rId323">
        <w:r>
          <w:rPr>
            <w:rStyle w:val="Hyperlink"/>
          </w:rPr>
          <w:t xml:space="preserve">extremely quickly</w:t>
        </w:r>
      </w:hyperlink>
      <w:r>
        <w:t xml:space="preserve">.</w:t>
      </w:r>
    </w:p>
    <w:bookmarkEnd w:id="324"/>
    <w:bookmarkStart w:id="330" w:name="X06dce33c5a777f8322711dde05e81eef8b1d1f6"/>
    <w:p>
      <w:pPr>
        <w:pStyle w:val="Heading2"/>
      </w:pPr>
      <w:r>
        <w:t xml:space="preserve">45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5" w:name="lapply-and-sapply-1"/>
    <w:p>
      <w:pPr>
        <w:pStyle w:val="Heading3"/>
      </w:pPr>
      <w:r>
        <w:t xml:space="preserve">45.1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5"/>
    <w:bookmarkStart w:id="326" w:name="mapply-and-pmap"/>
    <w:p>
      <w:pPr>
        <w:pStyle w:val="Heading3"/>
      </w:pPr>
      <w:r>
        <w:t xml:space="preserve">45.2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6"/>
    <w:bookmarkStart w:id="329" w:name="Xf551672fa8f1190aa44df63554b00ab4edf5974"/>
    <w:p>
      <w:pPr>
        <w:pStyle w:val="Heading3"/>
      </w:pPr>
      <w:r>
        <w:t xml:space="preserve">45.3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7"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7"/>
    <w:bookmarkStart w:id="328"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8"/>
    <w:bookmarkEnd w:id="329"/>
    <w:bookmarkEnd w:id="330"/>
    <w:bookmarkStart w:id="339" w:name="sec-reviewing-code"/>
    <w:p>
      <w:pPr>
        <w:pStyle w:val="Heading2"/>
      </w:pPr>
      <w:r>
        <w:t xml:space="preserve">46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1">
        <w:r>
          <w:rPr>
            <w:rStyle w:val="Hyperlink"/>
          </w:rPr>
          <w:t xml:space="preserve">Collaborative Software Development</w:t>
        </w:r>
      </w:hyperlink>
      <w:r>
        <w:t xml:space="preserve">.</w:t>
      </w:r>
    </w:p>
    <w:bookmarkStart w:id="332" w:name="sec-why-review-code"/>
    <w:p>
      <w:pPr>
        <w:pStyle w:val="Heading3"/>
      </w:pPr>
      <w:r>
        <w:t xml:space="preserve">46.1 Why We Review Code</w:t>
      </w:r>
    </w:p>
    <w:p>
      <w:pPr>
        <w:pStyle w:val="FirstParagraph"/>
      </w:pPr>
      <w:r>
        <w:t xml:space="preserve">Code review serves several vital purposes:</w:t>
      </w:r>
    </w:p>
    <w:p>
      <w:pPr>
        <w:pStyle w:val="Compact"/>
        <w:numPr>
          <w:ilvl w:val="0"/>
          <w:numId w:val="1068"/>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8"/>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8"/>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8"/>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2"/>
    <w:bookmarkStart w:id="336" w:name="sec-what-to-look-for"/>
    <w:p>
      <w:pPr>
        <w:pStyle w:val="Heading3"/>
      </w:pPr>
      <w:r>
        <w:t xml:space="preserve">46.2 What Reviewers Look For</w:t>
      </w:r>
    </w:p>
    <w:p>
      <w:pPr>
        <w:pStyle w:val="FirstParagraph"/>
      </w:pPr>
      <w:r>
        <w:t xml:space="preserve">When reviewing a colleague’s code, evaluate these key dimensions:</w:t>
      </w:r>
    </w:p>
    <w:p>
      <w:pPr>
        <w:pStyle w:val="Compact"/>
        <w:numPr>
          <w:ilvl w:val="0"/>
          <w:numId w:val="1069"/>
        </w:numPr>
      </w:pPr>
      <w:r>
        <w:rPr>
          <w:b/>
          <w:bCs/>
        </w:rPr>
        <w:t xml:space="preserve">Reproducibility</w:t>
      </w:r>
      <w:r>
        <w:t xml:space="preserve">:</w:t>
      </w:r>
    </w:p>
    <w:p>
      <w:pPr>
        <w:pStyle w:val="Compact"/>
        <w:numPr>
          <w:ilvl w:val="1"/>
          <w:numId w:val="1070"/>
        </w:numPr>
      </w:pPr>
      <w:r>
        <w:t xml:space="preserve">Does the script run cleanly from start to finish in a fresh R session?</w:t>
      </w:r>
    </w:p>
    <w:p>
      <w:pPr>
        <w:pStyle w:val="Compact"/>
        <w:numPr>
          <w:ilvl w:val="1"/>
          <w:numId w:val="1070"/>
        </w:numPr>
      </w:pPr>
      <w:r>
        <w:t xml:space="preserve">Are package dependencies managed reproducibly via</w:t>
      </w:r>
      <w:r>
        <w:t xml:space="preserve"> </w:t>
      </w:r>
      <w:hyperlink r:id="rId333">
        <w:r>
          <w:rPr>
            <w:rStyle w:val="VerbatimChar"/>
          </w:rPr>
          <w:t xml:space="preserve">{renv}</w:t>
        </w:r>
      </w:hyperlink>
      <w:r>
        <w:t xml:space="preserve"> </w:t>
      </w:r>
      <w:r>
        <w:t xml:space="preserve">(see</w:t>
      </w:r>
      <w:r>
        <w:t xml:space="preserve"> </w:t>
      </w:r>
      <w:hyperlink r:id="rId334">
        <w:r>
          <w:rPr>
            <w:rStyle w:val="Hyperlink"/>
          </w:rPr>
          <w:t xml:space="preserve">Reproducible Environments</w:t>
        </w:r>
      </w:hyperlink>
      <w:r>
        <w:t xml:space="preserve">)?</w:t>
      </w:r>
    </w:p>
    <w:p>
      <w:pPr>
        <w:pStyle w:val="Compact"/>
        <w:numPr>
          <w:ilvl w:val="1"/>
          <w:numId w:val="1070"/>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69"/>
        </w:numPr>
      </w:pPr>
      <w:r>
        <w:rPr>
          <w:b/>
          <w:bCs/>
        </w:rPr>
        <w:t xml:space="preserve">Code correctness and data integrity</w:t>
      </w:r>
      <w:r>
        <w:t xml:space="preserve">:</w:t>
      </w:r>
    </w:p>
    <w:p>
      <w:pPr>
        <w:pStyle w:val="Compact"/>
        <w:numPr>
          <w:ilvl w:val="1"/>
          <w:numId w:val="1071"/>
        </w:numPr>
      </w:pPr>
      <w:r>
        <w:t xml:space="preserve">Are data transformations and filtering steps logical and documented?</w:t>
      </w:r>
    </w:p>
    <w:p>
      <w:pPr>
        <w:pStyle w:val="Compact"/>
        <w:numPr>
          <w:ilvl w:val="1"/>
          <w:numId w:val="1071"/>
        </w:numPr>
      </w:pPr>
      <w:r>
        <w:t xml:space="preserve">Are missing values (</w:t>
      </w:r>
      <w:r>
        <w:rPr>
          <w:rStyle w:val="VerbatimChar"/>
        </w:rPr>
        <w:t xml:space="preserve">NA</w:t>
      </w:r>
      <w:r>
        <w:t xml:space="preserve">), edge cases, and empty groupings handled appropriately?</w:t>
      </w:r>
    </w:p>
    <w:p>
      <w:pPr>
        <w:pStyle w:val="Compact"/>
        <w:numPr>
          <w:ilvl w:val="1"/>
          <w:numId w:val="1071"/>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9"/>
        </w:numPr>
      </w:pPr>
      <w:r>
        <w:rPr>
          <w:b/>
          <w:bCs/>
        </w:rPr>
        <w:t xml:space="preserve">Style and structure</w:t>
      </w:r>
      <w:r>
        <w:t xml:space="preserve">:</w:t>
      </w:r>
    </w:p>
    <w:p>
      <w:pPr>
        <w:pStyle w:val="Compact"/>
        <w:numPr>
          <w:ilvl w:val="1"/>
          <w:numId w:val="1072"/>
        </w:numPr>
      </w:pPr>
      <w:r>
        <w:t xml:space="preserve">Does the code follow the project’s R code style (see</w:t>
      </w:r>
      <w:r>
        <w:t xml:space="preserve"> </w:t>
      </w:r>
      <w:hyperlink r:id="rId335">
        <w:r>
          <w:rPr>
            <w:rStyle w:val="Hyperlink"/>
          </w:rPr>
          <w:t xml:space="preserve">R Code Style</w:t>
        </w:r>
      </w:hyperlink>
      <w:r>
        <w:t xml:space="preserve">)?</w:t>
      </w:r>
    </w:p>
    <w:p>
      <w:pPr>
        <w:pStyle w:val="Compact"/>
        <w:numPr>
          <w:ilvl w:val="1"/>
          <w:numId w:val="1072"/>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2"/>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9"/>
        </w:numPr>
      </w:pPr>
      <w:r>
        <w:rPr>
          <w:b/>
          <w:bCs/>
        </w:rPr>
        <w:t xml:space="preserve">Documentation</w:t>
      </w:r>
      <w:r>
        <w:t xml:space="preserve">:</w:t>
      </w:r>
    </w:p>
    <w:p>
      <w:pPr>
        <w:pStyle w:val="Compact"/>
        <w:numPr>
          <w:ilvl w:val="1"/>
          <w:numId w:val="1073"/>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3"/>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6"/>
    <w:bookmarkStart w:id="337" w:name="sec-constructive-feedback"/>
    <w:p>
      <w:pPr>
        <w:pStyle w:val="Heading3"/>
      </w:pPr>
      <w:r>
        <w:t xml:space="preserve">46.3 How to Give Constructive Feedback</w:t>
      </w:r>
    </w:p>
    <w:p>
      <w:pPr>
        <w:pStyle w:val="FirstParagraph"/>
      </w:pPr>
      <w:r>
        <w:t xml:space="preserve">Effective code review builds a supportive, high-trust research culture:</w:t>
      </w:r>
    </w:p>
    <w:p>
      <w:pPr>
        <w:pStyle w:val="Compact"/>
        <w:numPr>
          <w:ilvl w:val="0"/>
          <w:numId w:val="1074"/>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4"/>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4"/>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4"/>
        </w:numPr>
      </w:pPr>
      <w:r>
        <w:rPr>
          <w:b/>
          <w:bCs/>
        </w:rPr>
        <w:t xml:space="preserve">Ask clarifying questions</w:t>
      </w:r>
      <w:r>
        <w:t xml:space="preserve">: When logic is unclear,</w:t>
      </w:r>
      <w:r>
        <w:t xml:space="preserve"> </w:t>
      </w:r>
      <w:r>
        <w:t xml:space="preserve">ask the author to explain their intent before proposing a rewrite.</w:t>
      </w:r>
    </w:p>
    <w:bookmarkEnd w:id="337"/>
    <w:bookmarkStart w:id="338" w:name="sec-when-to-approve"/>
    <w:p>
      <w:pPr>
        <w:pStyle w:val="Heading3"/>
      </w:pPr>
      <w:r>
        <w:t xml:space="preserve">46.4 When to Approve</w:t>
      </w:r>
    </w:p>
    <w:p>
      <w:pPr>
        <w:pStyle w:val="FirstParagraph"/>
      </w:pPr>
      <w:r>
        <w:t xml:space="preserve">Approve a pull request when:</w:t>
      </w:r>
    </w:p>
    <w:p>
      <w:pPr>
        <w:pStyle w:val="Compact"/>
        <w:numPr>
          <w:ilvl w:val="0"/>
          <w:numId w:val="1075"/>
        </w:numPr>
      </w:pPr>
      <w:r>
        <w:t xml:space="preserve">All automated CI checks and workflows pass cleanly.</w:t>
      </w:r>
    </w:p>
    <w:p>
      <w:pPr>
        <w:pStyle w:val="Compact"/>
        <w:numPr>
          <w:ilvl w:val="0"/>
          <w:numId w:val="1075"/>
        </w:numPr>
      </w:pPr>
      <w:r>
        <w:t xml:space="preserve">The code runs end-to-end and produces expected outputs.</w:t>
      </w:r>
    </w:p>
    <w:p>
      <w:pPr>
        <w:pStyle w:val="Compact"/>
        <w:numPr>
          <w:ilvl w:val="0"/>
          <w:numId w:val="1075"/>
        </w:numPr>
      </w:pPr>
      <w:r>
        <w:t xml:space="preserve">All blocking review findings have been resolved or explicitly deferred to a tracked follow-up issue.</w:t>
      </w:r>
    </w:p>
    <w:p>
      <w:pPr>
        <w:pStyle w:val="Compact"/>
        <w:numPr>
          <w:ilvl w:val="0"/>
          <w:numId w:val="1075"/>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8"/>
    <w:bookmarkEnd w:id="339"/>
    <w:bookmarkStart w:id="342" w:name="sec-getting-help-with-code"/>
    <w:p>
      <w:pPr>
        <w:pStyle w:val="Heading2"/>
      </w:pPr>
      <w:r>
        <w:t xml:space="preserve">47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6"/>
        </w:numPr>
      </w:pPr>
      <w:r>
        <w:t xml:space="preserve">Is</w:t>
      </w:r>
      <w:r>
        <w:t xml:space="preserve"> </w:t>
      </w:r>
      <w:r>
        <w:rPr>
          <w:b/>
          <w:bCs/>
        </w:rPr>
        <w:t xml:space="preserve">minimal</w:t>
      </w:r>
      <w:r>
        <w:t xml:space="preserve">: Strips away everything not directly related to your problem</w:t>
      </w:r>
    </w:p>
    <w:p>
      <w:pPr>
        <w:pStyle w:val="Compact"/>
        <w:numPr>
          <w:ilvl w:val="0"/>
          <w:numId w:val="1076"/>
        </w:numPr>
      </w:pPr>
      <w:r>
        <w:t xml:space="preserve">Uses small, simple example data (often built-in datasets)</w:t>
      </w:r>
    </w:p>
    <w:p>
      <w:pPr>
        <w:pStyle w:val="FirstParagraph"/>
      </w:pPr>
      <w:r>
        <w:rPr>
          <w:b/>
          <w:bCs/>
        </w:rPr>
        <w:t xml:space="preserve">Why create a reprex:</w:t>
      </w:r>
    </w:p>
    <w:p>
      <w:pPr>
        <w:pStyle w:val="Compact"/>
        <w:numPr>
          <w:ilvl w:val="0"/>
          <w:numId w:val="1077"/>
        </w:numPr>
      </w:pPr>
      <w:r>
        <w:t xml:space="preserve">80% of the time, creating a reprex helps you discover the solution yourself</w:t>
      </w:r>
    </w:p>
    <w:p>
      <w:pPr>
        <w:pStyle w:val="Compact"/>
        <w:numPr>
          <w:ilvl w:val="0"/>
          <w:numId w:val="1077"/>
        </w:numPr>
      </w:pPr>
      <w:r>
        <w:t xml:space="preserve">20% of the time, you’ll have a clear example that makes it easy for others to help you</w:t>
      </w:r>
    </w:p>
    <w:p>
      <w:pPr>
        <w:pStyle w:val="Compact"/>
        <w:numPr>
          <w:ilvl w:val="0"/>
          <w:numId w:val="107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8"/>
        </w:numPr>
      </w:pPr>
      <w:hyperlink r:id="rId340">
        <w:r>
          <w:rPr>
            <w:rStyle w:val="VerbatimChar"/>
          </w:rPr>
          <w:t xml:space="preserve">{reprex}</w:t>
        </w:r>
      </w:hyperlink>
      <w:r>
        <w:t xml:space="preserve"> </w:t>
      </w:r>
      <w:r>
        <w:t xml:space="preserve">package: Automates creation of reproducible examples</w:t>
      </w:r>
    </w:p>
    <w:p>
      <w:pPr>
        <w:pStyle w:val="Compact"/>
        <w:numPr>
          <w:ilvl w:val="0"/>
          <w:numId w:val="1078"/>
        </w:numPr>
      </w:pPr>
      <w:hyperlink r:id="rId34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2"/>
    <w:bookmarkStart w:id="404" w:name="sec-r-resources"/>
    <w:p>
      <w:pPr>
        <w:pStyle w:val="Heading2"/>
      </w:pPr>
      <w:r>
        <w:t xml:space="preserve">48 Additional Resources</w:t>
      </w:r>
    </w:p>
    <w:bookmarkStart w:id="349" w:name="learning-r"/>
    <w:p>
      <w:pPr>
        <w:pStyle w:val="Heading3"/>
      </w:pPr>
      <w:r>
        <w:t xml:space="preserve">48.1 Learning R</w:t>
      </w:r>
    </w:p>
    <w:p>
      <w:pPr>
        <w:pStyle w:val="Compact"/>
        <w:numPr>
          <w:ilvl w:val="0"/>
          <w:numId w:val="107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9"/>
        </w:numPr>
      </w:pPr>
      <w:hyperlink r:id="rId343">
        <w:r>
          <w:rPr>
            <w:rStyle w:val="Hyperlink"/>
          </w:rPr>
          <w:t xml:space="preserve">R for Epidemiology</w:t>
        </w:r>
      </w:hyperlink>
      <w:r>
        <w:t xml:space="preserve"> </w:t>
      </w:r>
      <w:r>
        <w:t xml:space="preserve">- an introduction to R, with epidemiology examples</w:t>
      </w:r>
    </w:p>
    <w:p>
      <w:pPr>
        <w:pStyle w:val="Compact"/>
        <w:numPr>
          <w:ilvl w:val="0"/>
          <w:numId w:val="1079"/>
        </w:numPr>
      </w:pPr>
      <w:hyperlink r:id="rId344">
        <w:r>
          <w:rPr>
            <w:rStyle w:val="Hyperlink"/>
          </w:rPr>
          <w:t xml:space="preserve">The Epidemiologist R Handbook</w:t>
        </w:r>
      </w:hyperlink>
      <w:r>
        <w:t xml:space="preserve"> </w:t>
      </w:r>
      <w:r>
        <w:t xml:space="preserve">- task-oriented reference for applied epidemiology</w:t>
      </w:r>
    </w:p>
    <w:p>
      <w:pPr>
        <w:pStyle w:val="Compact"/>
        <w:numPr>
          <w:ilvl w:val="0"/>
          <w:numId w:val="1079"/>
        </w:numPr>
      </w:pPr>
      <w:hyperlink r:id="rId345">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9"/>
        </w:numPr>
      </w:pPr>
      <w:hyperlink r:id="rId346">
        <w:r>
          <w:rPr>
            <w:rStyle w:val="Hyperlink"/>
          </w:rPr>
          <w:t xml:space="preserve">R for Reproducible Scientific Analysis</w:t>
        </w:r>
      </w:hyperlink>
      <w:r>
        <w:t xml:space="preserve"> </w:t>
      </w:r>
      <w:r>
        <w:t xml:space="preserve">- Software Carpentry’s introductory lesson</w:t>
      </w:r>
    </w:p>
    <w:p>
      <w:pPr>
        <w:pStyle w:val="Compact"/>
        <w:numPr>
          <w:ilvl w:val="0"/>
          <w:numId w:val="1079"/>
        </w:numPr>
      </w:pPr>
      <w:hyperlink r:id="rId347">
        <w:r>
          <w:rPr>
            <w:rStyle w:val="Hyperlink"/>
          </w:rPr>
          <w:t xml:space="preserve">Building reproducible analytical pipelines with R</w:t>
        </w:r>
      </w:hyperlink>
      <w:r>
        <w:t xml:space="preserve"> </w:t>
      </w:r>
      <w:r>
        <w:t xml:space="preserve">- project-level reproducibility in R</w:t>
      </w:r>
    </w:p>
    <w:p>
      <w:pPr>
        <w:pStyle w:val="Compact"/>
        <w:numPr>
          <w:ilvl w:val="0"/>
          <w:numId w:val="1079"/>
        </w:numPr>
      </w:pPr>
      <w:hyperlink r:id="rId348">
        <w:r>
          <w:rPr>
            <w:rStyle w:val="Hyperlink"/>
          </w:rPr>
          <w:t xml:space="preserve">Posit Recipes</w:t>
        </w:r>
      </w:hyperlink>
      <w:r>
        <w:t xml:space="preserve"> </w:t>
      </w:r>
      <w:r>
        <w:t xml:space="preserve">- short, task-focused R code snippets</w:t>
      </w:r>
    </w:p>
    <w:bookmarkEnd w:id="349"/>
    <w:bookmarkStart w:id="351" w:name="learning-python"/>
    <w:p>
      <w:pPr>
        <w:pStyle w:val="Heading3"/>
      </w:pPr>
      <w:r>
        <w:t xml:space="preserve">48.2 Learning Python</w:t>
      </w:r>
    </w:p>
    <w:p>
      <w:pPr>
        <w:pStyle w:val="Compact"/>
        <w:numPr>
          <w:ilvl w:val="0"/>
          <w:numId w:val="1080"/>
        </w:numPr>
      </w:pPr>
      <w:hyperlink r:id="rId350">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1"/>
    <w:bookmarkStart w:id="356" w:name="coming-to-r-from-sas"/>
    <w:p>
      <w:pPr>
        <w:pStyle w:val="Heading3"/>
      </w:pPr>
      <w:r>
        <w:t xml:space="preserve">48.3 Coming to R from SAS</w:t>
      </w:r>
    </w:p>
    <w:p>
      <w:pPr>
        <w:pStyle w:val="Compact"/>
        <w:numPr>
          <w:ilvl w:val="0"/>
          <w:numId w:val="1081"/>
        </w:numPr>
      </w:pPr>
      <w:hyperlink r:id="rId352">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3">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1"/>
        </w:numPr>
      </w:pPr>
      <w:hyperlink r:id="rId354">
        <w:r>
          <w:rPr>
            <w:rStyle w:val="Hyperlink"/>
          </w:rPr>
          <w:t xml:space="preserve">R for SAS and SPSS Users</w:t>
        </w:r>
      </w:hyperlink>
      <w:r>
        <w:t xml:space="preserve"> </w:t>
      </w:r>
      <w:r>
        <w:t xml:space="preserve">(Muenchen) - common SAS and SPSS tasks, done in R</w:t>
      </w:r>
    </w:p>
    <w:p>
      <w:pPr>
        <w:pStyle w:val="Compact"/>
        <w:numPr>
          <w:ilvl w:val="0"/>
          <w:numId w:val="1081"/>
        </w:numPr>
      </w:pPr>
      <w:hyperlink r:id="rId355">
        <w:r>
          <w:rPr>
            <w:rStyle w:val="Hyperlink"/>
          </w:rPr>
          <w:t xml:space="preserve">SAS and R</w:t>
        </w:r>
      </w:hyperlink>
      <w:r>
        <w:t xml:space="preserve"> </w:t>
      </w:r>
      <w:r>
        <w:t xml:space="preserve">(Kleinman and Horton) - side-by-side SAS and R code for data management and analysis</w:t>
      </w:r>
    </w:p>
    <w:bookmarkEnd w:id="356"/>
    <w:bookmarkStart w:id="363" w:name="general-r-programming"/>
    <w:p>
      <w:pPr>
        <w:pStyle w:val="Heading3"/>
      </w:pPr>
      <w:r>
        <w:t xml:space="preserve">48.4 General R Programming</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 including</w:t>
      </w:r>
      <w:r>
        <w:t xml:space="preserve"> </w:t>
      </w:r>
      <w:hyperlink r:id="rId357">
        <w:r>
          <w:rPr>
            <w:rStyle w:val="Hyperlink"/>
          </w:rPr>
          <w:t xml:space="preserve">functions</w:t>
        </w:r>
      </w:hyperlink>
      <w:r>
        <w:t xml:space="preserve">,</w:t>
      </w:r>
      <w:r>
        <w:t xml:space="preserve"> </w:t>
      </w:r>
      <w:hyperlink r:id="rId358">
        <w:r>
          <w:rPr>
            <w:rStyle w:val="Hyperlink"/>
          </w:rPr>
          <w:t xml:space="preserve">object-oriented systems</w:t>
        </w:r>
      </w:hyperlink>
      <w:r>
        <w:t xml:space="preserve">,</w:t>
      </w:r>
      <w:r>
        <w:t xml:space="preserve"> </w:t>
      </w:r>
      <w:r>
        <w:t xml:space="preserve">and</w:t>
      </w:r>
      <w:r>
        <w:t xml:space="preserve"> </w:t>
      </w:r>
      <w:hyperlink r:id="rId359">
        <w:r>
          <w:rPr>
            <w:rStyle w:val="Hyperlink"/>
          </w:rPr>
          <w:t xml:space="preserve">debugging</w:t>
        </w:r>
      </w:hyperlink>
    </w:p>
    <w:p>
      <w:pPr>
        <w:pStyle w:val="Compact"/>
        <w:numPr>
          <w:ilvl w:val="0"/>
          <w:numId w:val="1082"/>
        </w:numPr>
      </w:pPr>
      <w:hyperlink r:id="rId360">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2"/>
        </w:numPr>
      </w:pPr>
      <w:hyperlink r:id="rId361">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2"/>
        </w:numPr>
      </w:pPr>
      <w:hyperlink r:id="rId362">
        <w:r>
          <w:rPr>
            <w:rStyle w:val="Hyperlink"/>
          </w:rPr>
          <w:t xml:space="preserve">Spatial Data Science: With Applications in R</w:t>
        </w:r>
      </w:hyperlink>
      <w:r>
        <w:t xml:space="preserve"> </w:t>
      </w:r>
      <w:r>
        <w:t xml:space="preserve">- spatial data analysis in R</w:t>
      </w:r>
    </w:p>
    <w:bookmarkEnd w:id="363"/>
    <w:bookmarkStart w:id="366" w:name="summary-tables"/>
    <w:p>
      <w:pPr>
        <w:pStyle w:val="Heading3"/>
      </w:pPr>
      <w:r>
        <w:t xml:space="preserve">48.5 Summary tables</w:t>
      </w:r>
    </w:p>
    <w:p>
      <w:pPr>
        <w:pStyle w:val="Compact"/>
        <w:numPr>
          <w:ilvl w:val="0"/>
          <w:numId w:val="1083"/>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3"/>
        </w:numPr>
      </w:pPr>
      <w:hyperlink r:id="rId364">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3"/>
        </w:numPr>
      </w:pPr>
      <w:hyperlink r:id="rId365">
        <w:r>
          <w:rPr>
            <w:rStyle w:val="VerbatimChar"/>
          </w:rPr>
          <w:t xml:space="preserve">{arsenal}</w:t>
        </w:r>
      </w:hyperlink>
      <w:r>
        <w:t xml:space="preserve"> </w:t>
      </w:r>
      <w:r>
        <w:t xml:space="preserve">- summary tables, from the Mayo Clinic</w:t>
      </w:r>
    </w:p>
    <w:p>
      <w:pPr>
        <w:pStyle w:val="Compact"/>
        <w:numPr>
          <w:ilvl w:val="0"/>
          <w:numId w:val="1083"/>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6"/>
    <w:bookmarkStart w:id="371" w:name="r-package-development"/>
    <w:p>
      <w:pPr>
        <w:pStyle w:val="Heading3"/>
      </w:pPr>
      <w:r>
        <w:t xml:space="preserve">48.6 R Package Development</w:t>
      </w:r>
    </w:p>
    <w:p>
      <w:pPr>
        <w:pStyle w:val="Compact"/>
        <w:numPr>
          <w:ilvl w:val="0"/>
          <w:numId w:val="108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4"/>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4"/>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4"/>
        </w:numPr>
      </w:pPr>
      <w:hyperlink r:id="rId37">
        <w:r>
          <w:rPr>
            <w:rStyle w:val="Hyperlink"/>
          </w:rPr>
          <w:t xml:space="preserve">devtools documentation</w:t>
        </w:r>
      </w:hyperlink>
      <w:r>
        <w:t xml:space="preserve"> </w:t>
      </w:r>
      <w:r>
        <w:t xml:space="preserve">- essential development tools</w:t>
      </w:r>
    </w:p>
    <w:p>
      <w:pPr>
        <w:pStyle w:val="Compact"/>
        <w:numPr>
          <w:ilvl w:val="0"/>
          <w:numId w:val="1084"/>
        </w:numPr>
      </w:pPr>
      <w:hyperlink r:id="rId23">
        <w:r>
          <w:rPr>
            <w:rStyle w:val="Hyperlink"/>
          </w:rPr>
          <w:t xml:space="preserve">pkgdown documentation</w:t>
        </w:r>
      </w:hyperlink>
      <w:r>
        <w:t xml:space="preserve"> </w:t>
      </w:r>
      <w:r>
        <w:t xml:space="preserve">- create package websites</w:t>
      </w:r>
    </w:p>
    <w:p>
      <w:pPr>
        <w:pStyle w:val="Compact"/>
        <w:numPr>
          <w:ilvl w:val="0"/>
          <w:numId w:val="1084"/>
        </w:numPr>
      </w:pPr>
      <w:hyperlink r:id="rId39">
        <w:r>
          <w:rPr>
            <w:rStyle w:val="Hyperlink"/>
          </w:rPr>
          <w:t xml:space="preserve">testthat documentation</w:t>
        </w:r>
      </w:hyperlink>
      <w:r>
        <w:t xml:space="preserve"> </w:t>
      </w:r>
      <w:r>
        <w:t xml:space="preserve">- unit testing framework</w:t>
      </w:r>
    </w:p>
    <w:p>
      <w:pPr>
        <w:pStyle w:val="Compact"/>
        <w:numPr>
          <w:ilvl w:val="0"/>
          <w:numId w:val="1084"/>
        </w:numPr>
      </w:pPr>
      <w:hyperlink r:id="rId367">
        <w:r>
          <w:rPr>
            <w:rStyle w:val="Hyperlink"/>
          </w:rPr>
          <w:t xml:space="preserve">Releasing to CRAN</w:t>
        </w:r>
      </w:hyperlink>
      <w:r>
        <w:t xml:space="preserve"> </w:t>
      </w:r>
      <w:r>
        <w:t xml:space="preserve">and the</w:t>
      </w:r>
      <w:r>
        <w:t xml:space="preserve"> </w:t>
      </w:r>
      <w:hyperlink r:id="rId368">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9">
        <w:r>
          <w:rPr>
            <w:rStyle w:val="Hyperlink"/>
          </w:rPr>
          <w:t xml:space="preserve">Code Publication</w:t>
        </w:r>
      </w:hyperlink>
      <w:r>
        <w:t xml:space="preserve">)</w:t>
      </w:r>
    </w:p>
    <w:p>
      <w:pPr>
        <w:pStyle w:val="Compact"/>
        <w:numPr>
          <w:ilvl w:val="0"/>
          <w:numId w:val="1084"/>
        </w:numPr>
      </w:pPr>
      <w:hyperlink r:id="rId370">
        <w:r>
          <w:rPr>
            <w:rStyle w:val="Hyperlink"/>
          </w:rPr>
          <w:t xml:space="preserve">Contributing to R</w:t>
        </w:r>
      </w:hyperlink>
      <w:r>
        <w:t xml:space="preserve"> </w:t>
      </w:r>
      <w:r>
        <w:t xml:space="preserve">- getting involved with base R itself</w:t>
      </w:r>
    </w:p>
    <w:bookmarkEnd w:id="371"/>
    <w:bookmarkStart w:id="372" w:name="shiny-development"/>
    <w:p>
      <w:pPr>
        <w:pStyle w:val="Heading3"/>
      </w:pPr>
      <w:r>
        <w:t xml:space="preserve">48.7 Shiny Development</w:t>
      </w:r>
    </w:p>
    <w:p>
      <w:pPr>
        <w:pStyle w:val="Compact"/>
        <w:numPr>
          <w:ilvl w:val="0"/>
          <w:numId w:val="108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5"/>
        </w:numPr>
      </w:pPr>
      <w:r>
        <w:t xml:space="preserve">Engineering Production-Grade Shiny Apps</w:t>
      </w:r>
      <w:r>
        <w:t xml:space="preserve"> </w:t>
      </w:r>
      <w:r>
        <w:t xml:space="preserve">(Fay et al. 2021)</w:t>
      </w:r>
      <w:r>
        <w:t xml:space="preserve"> </w:t>
      </w:r>
      <w:r>
        <w:t xml:space="preserve">- best practices for production Shiny applications</w:t>
      </w:r>
    </w:p>
    <w:bookmarkEnd w:id="372"/>
    <w:bookmarkStart w:id="403" w:name="git-and-version-control"/>
    <w:p>
      <w:pPr>
        <w:pStyle w:val="Heading3"/>
      </w:pPr>
      <w:r>
        <w:t xml:space="preserve">48.8 Git and Version Control</w:t>
      </w:r>
    </w:p>
    <w:p>
      <w:pPr>
        <w:pStyle w:val="Compact"/>
        <w:numPr>
          <w:ilvl w:val="0"/>
          <w:numId w:val="108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6"/>
        </w:numPr>
      </w:pPr>
      <w:hyperlink r:id="rId373">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6"/>
        </w:numPr>
      </w:pPr>
      <w:hyperlink r:id="rId374">
        <w:r>
          <w:rPr>
            <w:rStyle w:val="Hyperlink"/>
          </w:rPr>
          <w:t xml:space="preserve">Oh Shit, Git!?!</w:t>
        </w:r>
      </w:hyperlink>
      <w:r>
        <w:t xml:space="preserve"> </w:t>
      </w:r>
      <w:r>
        <w:t xml:space="preserve">- plain-language fixes for common Git mistakes</w:t>
      </w:r>
    </w:p>
    <w:p>
      <w:pPr>
        <w:pStyle w:val="Compact"/>
        <w:numPr>
          <w:ilvl w:val="0"/>
          <w:numId w:val="1086"/>
        </w:numPr>
      </w:pPr>
      <w:hyperlink r:id="rId375">
        <w:r>
          <w:rPr>
            <w:rStyle w:val="VerbatimChar"/>
          </w:rPr>
          <w:t xml:space="preserve">{saperlipopette}</w:t>
        </w:r>
      </w:hyperlink>
      <w:r>
        <w:t xml:space="preserve"> </w:t>
      </w:r>
      <w:r>
        <w:t xml:space="preserve">- practice Git rescue exercises from R</w:t>
      </w:r>
    </w:p>
    <w:p>
      <w:pPr>
        <w:pStyle w:val="Compact"/>
        <w:numPr>
          <w:ilvl w:val="0"/>
          <w:numId w:val="1086"/>
        </w:numPr>
      </w:pPr>
      <w:hyperlink r:id="rId376">
        <w:r>
          <w:rPr>
            <w:rStyle w:val="Hyperlink"/>
          </w:rPr>
          <w:t xml:space="preserve">Git Magic</w:t>
        </w:r>
      </w:hyperlink>
      <w:r>
        <w:t xml:space="preserve"> </w:t>
      </w:r>
      <w:r>
        <w:t xml:space="preserve">- source repository of a short, free Git book</w:t>
      </w:r>
    </w:p>
    <w:p>
      <w:pPr>
        <w:pStyle w:val="Compact"/>
        <w:numPr>
          <w:ilvl w:val="0"/>
          <w:numId w:val="1086"/>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2" w:name="refs"/>
    <w:bookmarkStart w:id="37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8">
        <w:r>
          <w:rPr>
            <w:rStyle w:val="Hyperlink"/>
          </w:rPr>
          <w:t xml:space="preserve">https://happygitwithr.com/</w:t>
        </w:r>
      </w:hyperlink>
      <w:r>
        <w:t xml:space="preserve">.</w:t>
      </w:r>
    </w:p>
    <w:bookmarkEnd w:id="379"/>
    <w:bookmarkStart w:id="38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0">
        <w:r>
          <w:rPr>
            <w:rStyle w:val="Hyperlink"/>
          </w:rPr>
          <w:t xml:space="preserve">https://reprex.tidyverse.org/</w:t>
        </w:r>
      </w:hyperlink>
      <w:r>
        <w:t xml:space="preserve">.</w:t>
      </w:r>
    </w:p>
    <w:bookmarkEnd w:id="380"/>
    <w:bookmarkStart w:id="3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1">
        <w:r>
          <w:rPr>
            <w:rStyle w:val="Hyperlink"/>
          </w:rPr>
          <w:t xml:space="preserve">https://doi.org/10.1201/9781003029878</w:t>
        </w:r>
      </w:hyperlink>
      <w:r>
        <w:t xml:space="preserve">.</w:t>
      </w:r>
    </w:p>
    <w:bookmarkEnd w:id="382"/>
    <w:bookmarkStart w:id="384"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3">
        <w:r>
          <w:rPr>
            <w:rStyle w:val="Hyperlink"/>
          </w:rPr>
          <w:t xml:space="preserve">https://doi.org/10.1145/361598.361623</w:t>
        </w:r>
      </w:hyperlink>
      <w:r>
        <w:t xml:space="preserve">.</w:t>
      </w:r>
    </w:p>
    <w:bookmarkEnd w:id="384"/>
    <w:bookmarkStart w:id="386"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5">
        <w:r>
          <w:rPr>
            <w:rStyle w:val="Hyperlink"/>
          </w:rPr>
          <w:t xml:space="preserve">https://doi.org/10.1147/sj.132.0115</w:t>
        </w:r>
      </w:hyperlink>
      <w:r>
        <w:t xml:space="preserve">.</w:t>
      </w:r>
    </w:p>
    <w:bookmarkEnd w:id="386"/>
    <w:bookmarkStart w:id="3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87">
        <w:r>
          <w:rPr>
            <w:rStyle w:val="Hyperlink"/>
          </w:rPr>
          <w:t xml:space="preserve">https://doi.org/10.1201/9781351201315</w:t>
        </w:r>
      </w:hyperlink>
      <w:r>
        <w:t xml:space="preserve">.</w:t>
      </w:r>
    </w:p>
    <w:bookmarkEnd w:id="388"/>
    <w:bookmarkStart w:id="3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89">
        <w:r>
          <w:rPr>
            <w:rStyle w:val="Hyperlink"/>
          </w:rPr>
          <w:t xml:space="preserve">https://mastering-shiny.org/</w:t>
        </w:r>
      </w:hyperlink>
      <w:r>
        <w:t xml:space="preserve">.</w:t>
      </w:r>
    </w:p>
    <w:bookmarkEnd w:id="390"/>
    <w:bookmarkStart w:id="39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1">
        <w:r>
          <w:rPr>
            <w:rStyle w:val="Hyperlink"/>
          </w:rPr>
          <w:t xml:space="preserve">https://design.tidyverse.org/</w:t>
        </w:r>
      </w:hyperlink>
      <w:r>
        <w:t xml:space="preserve">.</w:t>
      </w:r>
    </w:p>
    <w:bookmarkEnd w:id="392"/>
    <w:bookmarkStart w:id="39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3">
        <w:r>
          <w:rPr>
            <w:rStyle w:val="Hyperlink"/>
          </w:rPr>
          <w:t xml:space="preserve">https://r-pkgs.org/</w:t>
        </w:r>
      </w:hyperlink>
      <w:r>
        <w:t xml:space="preserve">.</w:t>
      </w:r>
    </w:p>
    <w:bookmarkEnd w:id="394"/>
    <w:bookmarkStart w:id="39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5">
        <w:r>
          <w:rPr>
            <w:rStyle w:val="Hyperlink"/>
          </w:rPr>
          <w:t xml:space="preserve">https://r4ds.hadley.nz/</w:t>
        </w:r>
      </w:hyperlink>
      <w:r>
        <w:t xml:space="preserve">.</w:t>
      </w:r>
    </w:p>
    <w:bookmarkEnd w:id="396"/>
    <w:bookmarkStart w:id="39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97"/>
    <w:bookmarkStart w:id="399"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398">
        <w:r>
          <w:rPr>
            <w:rStyle w:val="Hyperlink"/>
          </w:rPr>
          <w:t xml:space="preserve">https://doi.org/10.1371/journal.pbio.1001745</w:t>
        </w:r>
      </w:hyperlink>
      <w:r>
        <w:t xml:space="preserve">.</w:t>
      </w:r>
    </w:p>
    <w:bookmarkEnd w:id="399"/>
    <w:bookmarkStart w:id="401"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0">
        <w:r>
          <w:rPr>
            <w:rStyle w:val="Hyperlink"/>
          </w:rPr>
          <w:t xml:space="preserve">https://doi.org/10.1371/journal.pcbi.1005510</w:t>
        </w:r>
      </w:hyperlink>
      <w:r>
        <w:t xml:space="preserve">.</w:t>
      </w:r>
    </w:p>
    <w:bookmarkEnd w:id="401"/>
    <w:bookmarkEnd w:id="402"/>
    <w:bookmarkEnd w:id="403"/>
    <w:bookmarkEnd w:id="4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9"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5"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1" Type="http://schemas.openxmlformats.org/officeDocument/2006/relationships/hyperlink" Target="collaborative-software-development.qmd#sec-collab-dev" TargetMode="External"/><Relationship Id="rId359"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57" Type="http://schemas.openxmlformats.org/officeDocument/2006/relationships/hyperlink" Target="https://adv-r.hadley.nz/functions.html" TargetMode="External"/><Relationship Id="rId358"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3"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0" Type="http://schemas.openxmlformats.org/officeDocument/2006/relationships/hyperlink" Target="https://contributor.r-project.org/" TargetMode="External"/><Relationship Id="rId368"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5" Type="http://schemas.openxmlformats.org/officeDocument/2006/relationships/hyperlink" Target="https://cran.r-project.org/package=arsenal" TargetMode="External"/><Relationship Id="rId353"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4"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3" Type="http://schemas.openxmlformats.org/officeDocument/2006/relationships/hyperlink" Target="https://doi.org/10.1145/361598.361623" TargetMode="External"/><Relationship Id="rId385" Type="http://schemas.openxmlformats.org/officeDocument/2006/relationships/hyperlink" Target="https://doi.org/10.1147/sj.132.0115" TargetMode="External"/><Relationship Id="rId381" Type="http://schemas.openxmlformats.org/officeDocument/2006/relationships/hyperlink" Target="https://doi.org/10.1201/9781003029878" TargetMode="External"/><Relationship Id="rId387" Type="http://schemas.openxmlformats.org/officeDocument/2006/relationships/hyperlink" Target="https://doi.org/10.1201/9781351201315" TargetMode="External"/><Relationship Id="rId398" Type="http://schemas.openxmlformats.org/officeDocument/2006/relationships/hyperlink" Target="https://doi.org/10.1371/journal.pbio.1001745" TargetMode="External"/><Relationship Id="rId400"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4"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6"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78"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4"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5" Type="http://schemas.openxmlformats.org/officeDocument/2006/relationships/hyperlink" Target="https://maelle.github.io/saperlipopette/" TargetMode="External"/><Relationship Id="rId38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4"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48"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0"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5"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7"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2" Type="http://schemas.openxmlformats.org/officeDocument/2006/relationships/hyperlink" Target="https://r-sassy.org/" TargetMode="External"/><Relationship Id="rId362" Type="http://schemas.openxmlformats.org/officeDocument/2006/relationships/hyperlink" Target="https://r-spatial.org/book" TargetMode="External"/><Relationship Id="rId395" Type="http://schemas.openxmlformats.org/officeDocument/2006/relationships/hyperlink" Target="https://r4ds.hadley.nz/" TargetMode="External"/><Relationship Id="rId341"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47"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0"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3"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6"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3"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0" Type="http://schemas.openxmlformats.org/officeDocument/2006/relationships/hyperlink" Target="https://www.maths.ed.ac.uk/~swood34/RCdebug/RCdebug.html" TargetMode="External"/><Relationship Id="rId343" Type="http://schemas.openxmlformats.org/officeDocument/2006/relationships/hyperlink" Target="https://www.r4epi.com/" TargetMode="External"/><Relationship Id="rId322"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5"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1"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4"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9"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5"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1" Type="http://schemas.openxmlformats.org/officeDocument/2006/relationships/hyperlink" Target="collaborative-software-development.qmd#sec-collab-dev" TargetMode="External"/><Relationship Id="rId359"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57" Type="http://schemas.openxmlformats.org/officeDocument/2006/relationships/hyperlink" Target="https://adv-r.hadley.nz/functions.html" TargetMode="External"/><Relationship Id="rId358"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3"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0" Type="http://schemas.openxmlformats.org/officeDocument/2006/relationships/hyperlink" Target="https://contributor.r-project.org/" TargetMode="External"/><Relationship Id="rId368"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5" Type="http://schemas.openxmlformats.org/officeDocument/2006/relationships/hyperlink" Target="https://cran.r-project.org/package=arsenal" TargetMode="External"/><Relationship Id="rId353"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4"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3" Type="http://schemas.openxmlformats.org/officeDocument/2006/relationships/hyperlink" Target="https://doi.org/10.1145/361598.361623" TargetMode="External"/><Relationship Id="rId385" Type="http://schemas.openxmlformats.org/officeDocument/2006/relationships/hyperlink" Target="https://doi.org/10.1147/sj.132.0115" TargetMode="External"/><Relationship Id="rId381" Type="http://schemas.openxmlformats.org/officeDocument/2006/relationships/hyperlink" Target="https://doi.org/10.1201/9781003029878" TargetMode="External"/><Relationship Id="rId387" Type="http://schemas.openxmlformats.org/officeDocument/2006/relationships/hyperlink" Target="https://doi.org/10.1201/9781351201315" TargetMode="External"/><Relationship Id="rId398" Type="http://schemas.openxmlformats.org/officeDocument/2006/relationships/hyperlink" Target="https://doi.org/10.1371/journal.pbio.1001745" TargetMode="External"/><Relationship Id="rId400"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4"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6"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78"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4"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5" Type="http://schemas.openxmlformats.org/officeDocument/2006/relationships/hyperlink" Target="https://maelle.github.io/saperlipopette/" TargetMode="External"/><Relationship Id="rId38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4"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48"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0"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5"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7"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2" Type="http://schemas.openxmlformats.org/officeDocument/2006/relationships/hyperlink" Target="https://r-sassy.org/" TargetMode="External"/><Relationship Id="rId362" Type="http://schemas.openxmlformats.org/officeDocument/2006/relationships/hyperlink" Target="https://r-spatial.org/book" TargetMode="External"/><Relationship Id="rId395" Type="http://schemas.openxmlformats.org/officeDocument/2006/relationships/hyperlink" Target="https://r4ds.hadley.nz/" TargetMode="External"/><Relationship Id="rId341"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47"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0"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3"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6"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3"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0" Type="http://schemas.openxmlformats.org/officeDocument/2006/relationships/hyperlink" Target="https://www.maths.ed.ac.uk/~swood34/RCdebug/RCdebug.html" TargetMode="External"/><Relationship Id="rId343" Type="http://schemas.openxmlformats.org/officeDocument/2006/relationships/hyperlink" Target="https://www.r4epi.com/" TargetMode="External"/><Relationship Id="rId322"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5"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1"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4"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2026-10-26T19:02:38Z</dcterms:created>
  <dcterms:modified xsi:type="dcterms:W3CDTF">2026-10-26T19:02:38Z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11:57:32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